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17EF6" w14:textId="77777777" w:rsidR="00625943" w:rsidRDefault="00625943" w:rsidP="005E379F">
      <w:pPr>
        <w:spacing w:after="0" w:line="276" w:lineRule="auto"/>
        <w:jc w:val="center"/>
        <w:textAlignment w:val="baseline"/>
        <w:rPr>
          <w:rFonts w:ascii="Open Sans" w:eastAsia="Times New Roman" w:hAnsi="Open Sans" w:cs="Open Sans"/>
          <w:b/>
          <w:bCs/>
          <w:lang w:eastAsia="pl-PL"/>
        </w:rPr>
      </w:pPr>
      <w:r>
        <w:rPr>
          <w:rFonts w:ascii="Open Sans" w:eastAsia="Times New Roman" w:hAnsi="Open Sans" w:cs="Open Sans"/>
          <w:b/>
          <w:bCs/>
          <w:lang w:eastAsia="pl-PL"/>
        </w:rPr>
        <w:t>PROGRAM FUNKCJONALNO – UŻYTKOWY</w:t>
      </w:r>
    </w:p>
    <w:p w14:paraId="5B00641B" w14:textId="77777777" w:rsidR="00625943" w:rsidRPr="002A38DA" w:rsidRDefault="00625943" w:rsidP="005E379F">
      <w:pPr>
        <w:spacing w:after="0" w:line="276" w:lineRule="auto"/>
        <w:jc w:val="center"/>
        <w:textAlignment w:val="baseline"/>
        <w:rPr>
          <w:rFonts w:ascii="Segoe UI" w:eastAsia="Times New Roman" w:hAnsi="Segoe UI" w:cs="Segoe UI"/>
          <w:sz w:val="18"/>
          <w:szCs w:val="18"/>
          <w:lang w:eastAsia="pl-PL"/>
        </w:rPr>
      </w:pPr>
      <w:r w:rsidRPr="002A38DA">
        <w:rPr>
          <w:rFonts w:ascii="Open Sans" w:eastAsia="Times New Roman" w:hAnsi="Open Sans" w:cs="Open Sans"/>
          <w:b/>
          <w:bCs/>
          <w:color w:val="000000"/>
          <w:sz w:val="20"/>
          <w:szCs w:val="20"/>
          <w:lang w:eastAsia="pl-PL"/>
        </w:rPr>
        <w:t>dla zadania pn.:</w:t>
      </w:r>
      <w:r w:rsidRPr="002A38DA">
        <w:rPr>
          <w:rFonts w:ascii="Open Sans" w:eastAsia="Times New Roman" w:hAnsi="Open Sans" w:cs="Open Sans"/>
          <w:color w:val="000000"/>
          <w:sz w:val="20"/>
          <w:szCs w:val="20"/>
          <w:lang w:eastAsia="pl-PL"/>
        </w:rPr>
        <w:t> </w:t>
      </w:r>
    </w:p>
    <w:p w14:paraId="738996E9" w14:textId="77777777" w:rsidR="00C42AC5" w:rsidRDefault="00C42AC5" w:rsidP="00C42AC5">
      <w:pPr>
        <w:spacing w:after="0" w:line="276" w:lineRule="auto"/>
        <w:jc w:val="both"/>
        <w:textAlignment w:val="baseline"/>
        <w:rPr>
          <w:rFonts w:ascii="Open Sans" w:hAnsi="Open Sans" w:cs="Open Sans"/>
          <w:b/>
          <w:bCs/>
          <w:sz w:val="20"/>
          <w:szCs w:val="20"/>
        </w:rPr>
      </w:pPr>
      <w:r w:rsidRPr="00392C35">
        <w:rPr>
          <w:rFonts w:ascii="Open Sans" w:hAnsi="Open Sans" w:cs="Open Sans"/>
          <w:b/>
          <w:bCs/>
          <w:sz w:val="20"/>
          <w:szCs w:val="20"/>
        </w:rPr>
        <w:t>"Domknijmy projekt na Niedźwiedzim Szlaku, uratujmy oczko wodne Góralska" - ścieżka przy oczku wodnym na Niedźwiedniku w ramach zadań z Budżetu Obywatelskiego 2021 - zadanie realizowane w formule „zaprojektuj i wybuduj”</w:t>
      </w:r>
    </w:p>
    <w:p w14:paraId="2CFBDEAE" w14:textId="77777777" w:rsidR="00625943" w:rsidRPr="00417737" w:rsidRDefault="00625943" w:rsidP="008A3542"/>
    <w:p w14:paraId="559A8483" w14:textId="77777777" w:rsidR="00625943" w:rsidRPr="008A3542" w:rsidRDefault="00625943" w:rsidP="008A3542">
      <w:pPr>
        <w:rPr>
          <w:b/>
          <w:bCs/>
        </w:rPr>
      </w:pPr>
      <w:r w:rsidRPr="008A3542">
        <w:rPr>
          <w:b/>
          <w:bCs/>
        </w:rPr>
        <w:t>Adres obiektu budowlanego, którego dotyczy program funkcjonalno-użytkowy</w:t>
      </w:r>
    </w:p>
    <w:p w14:paraId="4CCB2F66" w14:textId="77777777" w:rsidR="00F10B84" w:rsidRPr="00F10B84" w:rsidRDefault="00F10B84" w:rsidP="00F10B84">
      <w:pPr>
        <w:spacing w:after="0"/>
        <w:jc w:val="both"/>
        <w:rPr>
          <w:rFonts w:ascii="Open Sans" w:eastAsia="Times New Roman" w:hAnsi="Open Sans" w:cs="Open Sans"/>
          <w:sz w:val="20"/>
          <w:szCs w:val="20"/>
          <w:lang w:eastAsia="pl-PL"/>
        </w:rPr>
      </w:pPr>
      <w:r w:rsidRPr="00F10B84">
        <w:rPr>
          <w:rFonts w:ascii="Open Sans" w:eastAsia="Times New Roman" w:hAnsi="Open Sans" w:cs="Open Sans"/>
          <w:sz w:val="20"/>
          <w:szCs w:val="20"/>
          <w:lang w:eastAsia="pl-PL"/>
        </w:rPr>
        <w:t xml:space="preserve">Teren objęty przedmiotem zamówienia zlokalizowany jest w Gdańsku przy ulicy Góralskiej </w:t>
      </w:r>
    </w:p>
    <w:p w14:paraId="76847573" w14:textId="77777777" w:rsidR="00F10B84" w:rsidRDefault="00F10B84" w:rsidP="00F10B84">
      <w:pPr>
        <w:spacing w:after="0"/>
        <w:jc w:val="both"/>
        <w:rPr>
          <w:rFonts w:ascii="Open Sans" w:eastAsia="Times New Roman" w:hAnsi="Open Sans" w:cs="Open Sans"/>
          <w:sz w:val="20"/>
          <w:szCs w:val="20"/>
          <w:lang w:eastAsia="pl-PL"/>
        </w:rPr>
      </w:pPr>
      <w:r w:rsidRPr="00F10B84">
        <w:rPr>
          <w:rFonts w:ascii="Open Sans" w:eastAsia="Times New Roman" w:hAnsi="Open Sans" w:cs="Open Sans"/>
          <w:sz w:val="20"/>
          <w:szCs w:val="20"/>
          <w:lang w:eastAsia="pl-PL"/>
        </w:rPr>
        <w:t xml:space="preserve">w Gdańsku, na działce nr 2/26 obręb 028. </w:t>
      </w:r>
    </w:p>
    <w:p w14:paraId="11195C4C" w14:textId="247BE19D" w:rsidR="00625943" w:rsidRPr="00417737" w:rsidRDefault="00F520CF" w:rsidP="008A3542">
      <w:r w:rsidRPr="00F520CF">
        <w:rPr>
          <w:rFonts w:ascii="Open Sans" w:eastAsia="Times New Roman" w:hAnsi="Open Sans" w:cs="Open Sans"/>
          <w:sz w:val="20"/>
          <w:szCs w:val="20"/>
          <w:lang w:eastAsia="pl-PL"/>
        </w:rPr>
        <w:t xml:space="preserve">Dla przedmiotowego terenu nie sporządzono miejscowego planu zagospodarowania przestrzennego.  </w:t>
      </w:r>
    </w:p>
    <w:p w14:paraId="14F67B85" w14:textId="77777777" w:rsidR="00625943" w:rsidRPr="008A3542" w:rsidRDefault="00625943" w:rsidP="008A3542">
      <w:pPr>
        <w:rPr>
          <w:b/>
          <w:bCs/>
        </w:rPr>
      </w:pPr>
      <w:r w:rsidRPr="008A3542">
        <w:rPr>
          <w:b/>
          <w:bCs/>
        </w:rPr>
        <w:t>Nazwy i kody przedmiotu zamówienia</w:t>
      </w:r>
    </w:p>
    <w:p w14:paraId="5D5589B7" w14:textId="77777777" w:rsidR="00106F3F" w:rsidRPr="00106F3F" w:rsidRDefault="00106F3F" w:rsidP="00106F3F">
      <w:pPr>
        <w:spacing w:after="0"/>
        <w:rPr>
          <w:rStyle w:val="Bodytext"/>
          <w:rFonts w:ascii="Open Sans" w:hAnsi="Open Sans" w:cs="Open Sans"/>
          <w:sz w:val="20"/>
          <w:szCs w:val="20"/>
        </w:rPr>
      </w:pPr>
      <w:r w:rsidRPr="00106F3F">
        <w:rPr>
          <w:rStyle w:val="Bodytext"/>
          <w:rFonts w:ascii="Open Sans" w:hAnsi="Open Sans" w:cs="Open Sans"/>
          <w:sz w:val="20"/>
          <w:szCs w:val="20"/>
        </w:rPr>
        <w:t>45000000-7 - roboty budowlane</w:t>
      </w:r>
    </w:p>
    <w:p w14:paraId="0CD408A2" w14:textId="359107B9" w:rsidR="00D26B2E" w:rsidRDefault="00106F3F" w:rsidP="00106F3F">
      <w:pPr>
        <w:spacing w:after="0"/>
        <w:rPr>
          <w:rStyle w:val="Bodytext"/>
          <w:rFonts w:ascii="Open Sans" w:hAnsi="Open Sans" w:cs="Open Sans"/>
          <w:sz w:val="20"/>
          <w:szCs w:val="20"/>
        </w:rPr>
      </w:pPr>
      <w:r w:rsidRPr="00106F3F">
        <w:rPr>
          <w:rStyle w:val="Bodytext"/>
          <w:rFonts w:ascii="Open Sans" w:hAnsi="Open Sans" w:cs="Open Sans"/>
          <w:sz w:val="20"/>
          <w:szCs w:val="20"/>
        </w:rPr>
        <w:t>45111291-4 - roboty w zakresie zagospodarowania terenu</w:t>
      </w:r>
    </w:p>
    <w:p w14:paraId="55A780CE" w14:textId="77777777" w:rsidR="00106F3F" w:rsidRPr="008A3542" w:rsidRDefault="00106F3F" w:rsidP="00106F3F">
      <w:pPr>
        <w:spacing w:after="0"/>
        <w:rPr>
          <w:rStyle w:val="Bodytext"/>
          <w:rFonts w:ascii="Open Sans" w:hAnsi="Open Sans" w:cs="Open Sans"/>
          <w:sz w:val="20"/>
          <w:szCs w:val="20"/>
          <w:u w:val="single"/>
        </w:rPr>
      </w:pPr>
    </w:p>
    <w:p w14:paraId="3A7A2B65"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Nazwa Zamawiającego i jego adres:</w:t>
      </w:r>
    </w:p>
    <w:p w14:paraId="7BDF8E31"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Dyrekcja Rozbudowy Miasta Gdańska</w:t>
      </w:r>
    </w:p>
    <w:p w14:paraId="4A5ED919"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ul. Żaglowa 11, 80 – 560 Gdańsk,</w:t>
      </w:r>
    </w:p>
    <w:p w14:paraId="33BB721E" w14:textId="77777777" w:rsidR="00625943" w:rsidRPr="008A3542" w:rsidRDefault="00625943" w:rsidP="00E85084">
      <w:pPr>
        <w:spacing w:after="0"/>
        <w:rPr>
          <w:rFonts w:ascii="Open Sans" w:hAnsi="Open Sans" w:cs="Open Sans"/>
          <w:sz w:val="20"/>
          <w:szCs w:val="20"/>
        </w:rPr>
      </w:pPr>
      <w:r w:rsidRPr="008A3542">
        <w:rPr>
          <w:rFonts w:ascii="Open Sans" w:hAnsi="Open Sans" w:cs="Open Sans"/>
          <w:sz w:val="20"/>
          <w:szCs w:val="20"/>
        </w:rPr>
        <w:t>działająca w imieniu Gminy Miasta Gdańska.</w:t>
      </w:r>
    </w:p>
    <w:p w14:paraId="3915C12A" w14:textId="77777777" w:rsidR="00625943" w:rsidRPr="008A3542" w:rsidRDefault="00625943" w:rsidP="008A3542">
      <w:pPr>
        <w:rPr>
          <w:rFonts w:ascii="Open Sans" w:hAnsi="Open Sans" w:cs="Open Sans"/>
          <w:sz w:val="20"/>
          <w:szCs w:val="20"/>
        </w:rPr>
      </w:pPr>
    </w:p>
    <w:p w14:paraId="12A0410D" w14:textId="77777777" w:rsidR="00625943" w:rsidRPr="008A3542" w:rsidRDefault="00625943" w:rsidP="008A3542">
      <w:pPr>
        <w:rPr>
          <w:rFonts w:ascii="Open Sans" w:hAnsi="Open Sans" w:cs="Open Sans"/>
          <w:b/>
          <w:bCs/>
          <w:sz w:val="20"/>
          <w:szCs w:val="20"/>
        </w:rPr>
      </w:pPr>
      <w:r w:rsidRPr="008A3542">
        <w:rPr>
          <w:rFonts w:ascii="Open Sans" w:hAnsi="Open Sans" w:cs="Open Sans"/>
          <w:b/>
          <w:bCs/>
          <w:sz w:val="20"/>
          <w:szCs w:val="20"/>
        </w:rPr>
        <w:t>Imiona i nazwiska osób opracowujących program funkcjonalno-użytkowy</w:t>
      </w:r>
    </w:p>
    <w:p w14:paraId="28EC4C91" w14:textId="1E183894" w:rsidR="00625943" w:rsidRPr="008A3542" w:rsidRDefault="00625943" w:rsidP="008A3542">
      <w:pPr>
        <w:rPr>
          <w:rFonts w:ascii="Open Sans" w:hAnsi="Open Sans" w:cs="Open Sans"/>
          <w:sz w:val="20"/>
          <w:szCs w:val="20"/>
        </w:rPr>
      </w:pPr>
      <w:r w:rsidRPr="008A3542">
        <w:rPr>
          <w:rFonts w:ascii="Open Sans" w:hAnsi="Open Sans" w:cs="Open Sans"/>
          <w:sz w:val="20"/>
          <w:szCs w:val="20"/>
        </w:rPr>
        <w:t xml:space="preserve">Program opracował: </w:t>
      </w:r>
      <w:r w:rsidR="00E85084">
        <w:rPr>
          <w:rFonts w:ascii="Open Sans" w:hAnsi="Open Sans" w:cs="Open Sans"/>
          <w:sz w:val="20"/>
          <w:szCs w:val="20"/>
        </w:rPr>
        <w:t xml:space="preserve">Andrzej Polak </w:t>
      </w:r>
    </w:p>
    <w:p w14:paraId="1EE0F68C" w14:textId="77777777" w:rsidR="00231A8D" w:rsidRDefault="00231A8D" w:rsidP="005E379F">
      <w:pPr>
        <w:spacing w:line="276" w:lineRule="auto"/>
        <w:ind w:left="1080"/>
        <w:rPr>
          <w:rFonts w:ascii="Open Sans" w:hAnsi="Open Sans" w:cs="Open Sans"/>
          <w:sz w:val="20"/>
          <w:szCs w:val="20"/>
        </w:rPr>
      </w:pPr>
    </w:p>
    <w:p w14:paraId="56297CBD" w14:textId="3F01EC89" w:rsidR="00040036" w:rsidRDefault="00040036">
      <w:pPr>
        <w:rPr>
          <w:rFonts w:ascii="Open Sans" w:hAnsi="Open Sans" w:cs="Open Sans"/>
          <w:sz w:val="20"/>
          <w:szCs w:val="20"/>
        </w:rPr>
      </w:pPr>
      <w:r>
        <w:rPr>
          <w:rFonts w:ascii="Open Sans" w:hAnsi="Open Sans" w:cs="Open Sans"/>
          <w:sz w:val="20"/>
          <w:szCs w:val="20"/>
        </w:rPr>
        <w:br w:type="page"/>
      </w:r>
    </w:p>
    <w:sdt>
      <w:sdtPr>
        <w:rPr>
          <w:rFonts w:asciiTheme="minorHAnsi" w:eastAsiaTheme="minorHAnsi" w:hAnsiTheme="minorHAnsi" w:cstheme="minorBidi"/>
          <w:color w:val="auto"/>
          <w:sz w:val="22"/>
          <w:szCs w:val="22"/>
          <w:lang w:eastAsia="en-US"/>
        </w:rPr>
        <w:id w:val="-1847628497"/>
        <w:docPartObj>
          <w:docPartGallery w:val="Table of Contents"/>
          <w:docPartUnique/>
        </w:docPartObj>
      </w:sdtPr>
      <w:sdtEndPr>
        <w:rPr>
          <w:b/>
          <w:bCs/>
        </w:rPr>
      </w:sdtEndPr>
      <w:sdtContent>
        <w:p w14:paraId="62EFB3CB" w14:textId="08F20D2B" w:rsidR="00C10590" w:rsidRDefault="00C10590">
          <w:pPr>
            <w:pStyle w:val="Nagwekspisutreci"/>
          </w:pPr>
          <w:r>
            <w:t>Spis treści</w:t>
          </w:r>
        </w:p>
        <w:p w14:paraId="431D783B" w14:textId="330510F9" w:rsidR="000D49B8" w:rsidRDefault="00C10590">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64067764" w:history="1">
            <w:r w:rsidR="000D49B8" w:rsidRPr="00673778">
              <w:rPr>
                <w:rStyle w:val="Hipercze"/>
                <w:noProof/>
              </w:rPr>
              <w:t>1.</w:t>
            </w:r>
            <w:r w:rsidR="000D49B8">
              <w:rPr>
                <w:rFonts w:eastAsiaTheme="minorEastAsia"/>
                <w:noProof/>
                <w:kern w:val="2"/>
                <w:sz w:val="24"/>
                <w:szCs w:val="24"/>
                <w:lang w:eastAsia="pl-PL"/>
                <w14:ligatures w14:val="standardContextual"/>
              </w:rPr>
              <w:tab/>
            </w:r>
            <w:r w:rsidR="000D49B8" w:rsidRPr="00673778">
              <w:rPr>
                <w:rStyle w:val="Hipercze"/>
                <w:noProof/>
                <w:shd w:val="clear" w:color="auto" w:fill="FFFFFF"/>
              </w:rPr>
              <w:t>Część opisowa programu funkcjonalno-użytkowego</w:t>
            </w:r>
            <w:r w:rsidR="000D49B8">
              <w:rPr>
                <w:noProof/>
                <w:webHidden/>
              </w:rPr>
              <w:tab/>
            </w:r>
            <w:r w:rsidR="000D49B8">
              <w:rPr>
                <w:noProof/>
                <w:webHidden/>
              </w:rPr>
              <w:fldChar w:fldCharType="begin"/>
            </w:r>
            <w:r w:rsidR="000D49B8">
              <w:rPr>
                <w:noProof/>
                <w:webHidden/>
              </w:rPr>
              <w:instrText xml:space="preserve"> PAGEREF _Toc164067764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5C9A37AA" w14:textId="2709ED4E" w:rsidR="000D49B8" w:rsidRDefault="00000000">
          <w:pPr>
            <w:pStyle w:val="Spistreci1"/>
            <w:rPr>
              <w:rFonts w:eastAsiaTheme="minorEastAsia"/>
              <w:noProof/>
              <w:kern w:val="2"/>
              <w:sz w:val="24"/>
              <w:szCs w:val="24"/>
              <w:lang w:eastAsia="pl-PL"/>
              <w14:ligatures w14:val="standardContextual"/>
            </w:rPr>
          </w:pPr>
          <w:hyperlink w:anchor="_Toc164067765" w:history="1">
            <w:r w:rsidR="000D49B8" w:rsidRPr="00673778">
              <w:rPr>
                <w:rStyle w:val="Hipercze"/>
                <w:noProof/>
              </w:rPr>
              <w:t>1.1.</w:t>
            </w:r>
            <w:r w:rsidR="000D49B8">
              <w:rPr>
                <w:rFonts w:eastAsiaTheme="minorEastAsia"/>
                <w:noProof/>
                <w:kern w:val="2"/>
                <w:sz w:val="24"/>
                <w:szCs w:val="24"/>
                <w:lang w:eastAsia="pl-PL"/>
                <w14:ligatures w14:val="standardContextual"/>
              </w:rPr>
              <w:tab/>
            </w:r>
            <w:r w:rsidR="000D49B8" w:rsidRPr="00673778">
              <w:rPr>
                <w:rStyle w:val="Hipercze"/>
                <w:noProof/>
              </w:rPr>
              <w:t>Przedmiot Zamówienia</w:t>
            </w:r>
            <w:r w:rsidR="000D49B8">
              <w:rPr>
                <w:noProof/>
                <w:webHidden/>
              </w:rPr>
              <w:tab/>
            </w:r>
            <w:r w:rsidR="000D49B8">
              <w:rPr>
                <w:noProof/>
                <w:webHidden/>
              </w:rPr>
              <w:fldChar w:fldCharType="begin"/>
            </w:r>
            <w:r w:rsidR="000D49B8">
              <w:rPr>
                <w:noProof/>
                <w:webHidden/>
              </w:rPr>
              <w:instrText xml:space="preserve"> PAGEREF _Toc164067765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2356527F" w14:textId="62C56378" w:rsidR="000D49B8" w:rsidRDefault="00000000">
          <w:pPr>
            <w:pStyle w:val="Spistreci1"/>
            <w:rPr>
              <w:rFonts w:eastAsiaTheme="minorEastAsia"/>
              <w:noProof/>
              <w:kern w:val="2"/>
              <w:sz w:val="24"/>
              <w:szCs w:val="24"/>
              <w:lang w:eastAsia="pl-PL"/>
              <w14:ligatures w14:val="standardContextual"/>
            </w:rPr>
          </w:pPr>
          <w:hyperlink w:anchor="_Toc164067766" w:history="1">
            <w:r w:rsidR="000D49B8" w:rsidRPr="00673778">
              <w:rPr>
                <w:rStyle w:val="Hipercze"/>
                <w:noProof/>
              </w:rPr>
              <w:t>1.2.</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_Toc164067766 \h </w:instrText>
            </w:r>
            <w:r w:rsidR="000D49B8">
              <w:rPr>
                <w:noProof/>
                <w:webHidden/>
              </w:rPr>
            </w:r>
            <w:r w:rsidR="000D49B8">
              <w:rPr>
                <w:noProof/>
                <w:webHidden/>
              </w:rPr>
              <w:fldChar w:fldCharType="separate"/>
            </w:r>
            <w:r w:rsidR="000D49B8">
              <w:rPr>
                <w:noProof/>
                <w:webHidden/>
              </w:rPr>
              <w:t>3</w:t>
            </w:r>
            <w:r w:rsidR="000D49B8">
              <w:rPr>
                <w:noProof/>
                <w:webHidden/>
              </w:rPr>
              <w:fldChar w:fldCharType="end"/>
            </w:r>
          </w:hyperlink>
        </w:p>
        <w:p w14:paraId="41A78E87" w14:textId="3092A6DF" w:rsidR="000D49B8" w:rsidRDefault="00000000">
          <w:pPr>
            <w:pStyle w:val="Spistreci1"/>
            <w:rPr>
              <w:rFonts w:eastAsiaTheme="minorEastAsia"/>
              <w:noProof/>
              <w:kern w:val="2"/>
              <w:sz w:val="24"/>
              <w:szCs w:val="24"/>
              <w:lang w:eastAsia="pl-PL"/>
              <w14:ligatures w14:val="standardContextual"/>
            </w:rPr>
          </w:pPr>
          <w:hyperlink w:anchor="_Toc164067767" w:history="1">
            <w:r w:rsidR="000D49B8" w:rsidRPr="00673778">
              <w:rPr>
                <w:rStyle w:val="Hipercze"/>
                <w:noProof/>
              </w:rPr>
              <w:t>2.</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w:t>
            </w:r>
            <w:r w:rsidR="000D49B8">
              <w:rPr>
                <w:noProof/>
                <w:webHidden/>
              </w:rPr>
              <w:tab/>
            </w:r>
            <w:r w:rsidR="000D49B8">
              <w:rPr>
                <w:noProof/>
                <w:webHidden/>
              </w:rPr>
              <w:fldChar w:fldCharType="begin"/>
            </w:r>
            <w:r w:rsidR="000D49B8">
              <w:rPr>
                <w:noProof/>
                <w:webHidden/>
              </w:rPr>
              <w:instrText xml:space="preserve"> PAGEREF _Toc164067767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5413BA51" w14:textId="19C99240"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8" w:history="1">
            <w:r w:rsidR="000D49B8" w:rsidRPr="00673778">
              <w:rPr>
                <w:rStyle w:val="Hipercze"/>
                <w:noProof/>
              </w:rPr>
              <w:t>2.1.</w:t>
            </w:r>
            <w:r w:rsidR="000D49B8">
              <w:rPr>
                <w:rFonts w:eastAsiaTheme="minorEastAsia"/>
                <w:noProof/>
                <w:kern w:val="2"/>
                <w:sz w:val="24"/>
                <w:szCs w:val="24"/>
                <w:lang w:eastAsia="pl-PL"/>
                <w14:ligatures w14:val="standardContextual"/>
              </w:rPr>
              <w:tab/>
            </w:r>
            <w:r w:rsidR="000D49B8" w:rsidRPr="00673778">
              <w:rPr>
                <w:rStyle w:val="Hipercze"/>
                <w:bCs/>
                <w:noProof/>
              </w:rPr>
              <w:t>Dokumentację należy opracować na</w:t>
            </w:r>
            <w:r w:rsidR="000D49B8" w:rsidRPr="00673778">
              <w:rPr>
                <w:rStyle w:val="Hipercze"/>
                <w:noProof/>
              </w:rPr>
              <w:t xml:space="preserve"> aktualnej mapie sytuacyjno–wysokościowej do celów projektowych w skali 1:500.</w:t>
            </w:r>
            <w:r w:rsidR="000D49B8">
              <w:rPr>
                <w:noProof/>
                <w:webHidden/>
              </w:rPr>
              <w:tab/>
            </w:r>
            <w:r w:rsidR="000D49B8">
              <w:rPr>
                <w:noProof/>
                <w:webHidden/>
              </w:rPr>
              <w:fldChar w:fldCharType="begin"/>
            </w:r>
            <w:r w:rsidR="000D49B8">
              <w:rPr>
                <w:noProof/>
                <w:webHidden/>
              </w:rPr>
              <w:instrText xml:space="preserve"> PAGEREF _Toc164067768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13DF9723" w14:textId="41D4D8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69" w:history="1">
            <w:r w:rsidR="000D49B8" w:rsidRPr="00673778">
              <w:rPr>
                <w:rStyle w:val="Hipercze"/>
                <w:noProof/>
              </w:rPr>
              <w:t>2.2.</w:t>
            </w:r>
            <w:r w:rsidR="000D49B8">
              <w:rPr>
                <w:rFonts w:eastAsiaTheme="minorEastAsia"/>
                <w:noProof/>
                <w:kern w:val="2"/>
                <w:sz w:val="24"/>
                <w:szCs w:val="24"/>
                <w:lang w:eastAsia="pl-PL"/>
                <w14:ligatures w14:val="standardContextual"/>
              </w:rPr>
              <w:tab/>
            </w:r>
            <w:r w:rsidR="000D49B8" w:rsidRPr="00673778">
              <w:rPr>
                <w:rStyle w:val="Hipercze"/>
                <w:noProof/>
              </w:rPr>
              <w:t>W trakcie wykonywania prac projektowych Wykonawca:</w:t>
            </w:r>
            <w:r w:rsidR="000D49B8">
              <w:rPr>
                <w:noProof/>
                <w:webHidden/>
              </w:rPr>
              <w:tab/>
            </w:r>
            <w:r w:rsidR="000D49B8">
              <w:rPr>
                <w:noProof/>
                <w:webHidden/>
              </w:rPr>
              <w:fldChar w:fldCharType="begin"/>
            </w:r>
            <w:r w:rsidR="000D49B8">
              <w:rPr>
                <w:noProof/>
                <w:webHidden/>
              </w:rPr>
              <w:instrText xml:space="preserve"> PAGEREF _Toc164067769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03B5C7CD" w14:textId="67F901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0" w:history="1">
            <w:r w:rsidR="000D49B8" w:rsidRPr="00673778">
              <w:rPr>
                <w:rStyle w:val="Hipercze"/>
                <w:noProof/>
              </w:rPr>
              <w:t>2.3.</w:t>
            </w:r>
            <w:r w:rsidR="000D49B8">
              <w:rPr>
                <w:rFonts w:eastAsiaTheme="minorEastAsia"/>
                <w:noProof/>
                <w:kern w:val="2"/>
                <w:sz w:val="24"/>
                <w:szCs w:val="24"/>
                <w:lang w:eastAsia="pl-PL"/>
                <w14:ligatures w14:val="standardContextual"/>
              </w:rPr>
              <w:tab/>
            </w:r>
            <w:r w:rsidR="000D49B8" w:rsidRPr="00673778">
              <w:rPr>
                <w:rStyle w:val="Hipercze"/>
                <w:noProof/>
              </w:rPr>
              <w:t>Zakres dokumentacji projektowej.</w:t>
            </w:r>
            <w:r w:rsidR="000D49B8">
              <w:rPr>
                <w:noProof/>
                <w:webHidden/>
              </w:rPr>
              <w:tab/>
            </w:r>
            <w:r w:rsidR="000D49B8">
              <w:rPr>
                <w:noProof/>
                <w:webHidden/>
              </w:rPr>
              <w:fldChar w:fldCharType="begin"/>
            </w:r>
            <w:r w:rsidR="000D49B8">
              <w:rPr>
                <w:noProof/>
                <w:webHidden/>
              </w:rPr>
              <w:instrText xml:space="preserve"> PAGEREF _Toc164067770 \h </w:instrText>
            </w:r>
            <w:r w:rsidR="000D49B8">
              <w:rPr>
                <w:noProof/>
                <w:webHidden/>
              </w:rPr>
            </w:r>
            <w:r w:rsidR="000D49B8">
              <w:rPr>
                <w:noProof/>
                <w:webHidden/>
              </w:rPr>
              <w:fldChar w:fldCharType="separate"/>
            </w:r>
            <w:r w:rsidR="000D49B8">
              <w:rPr>
                <w:noProof/>
                <w:webHidden/>
              </w:rPr>
              <w:t>4</w:t>
            </w:r>
            <w:r w:rsidR="000D49B8">
              <w:rPr>
                <w:noProof/>
                <w:webHidden/>
              </w:rPr>
              <w:fldChar w:fldCharType="end"/>
            </w:r>
          </w:hyperlink>
        </w:p>
        <w:p w14:paraId="6FBEABC8" w14:textId="63E20E0E"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1" w:history="1">
            <w:r w:rsidR="000D49B8" w:rsidRPr="00673778">
              <w:rPr>
                <w:rStyle w:val="Hipercze"/>
                <w:noProof/>
              </w:rPr>
              <w:t>2.4.</w:t>
            </w:r>
            <w:r w:rsidR="000D49B8">
              <w:rPr>
                <w:rFonts w:eastAsiaTheme="minorEastAsia"/>
                <w:noProof/>
                <w:kern w:val="2"/>
                <w:sz w:val="24"/>
                <w:szCs w:val="24"/>
                <w:lang w:eastAsia="pl-PL"/>
                <w14:ligatures w14:val="standardContextual"/>
              </w:rPr>
              <w:tab/>
            </w:r>
            <w:r w:rsidR="000D49B8" w:rsidRPr="00673778">
              <w:rPr>
                <w:rStyle w:val="Hipercze"/>
                <w:noProof/>
              </w:rPr>
              <w:t>Dokumentacja projektowa winna zawierać:</w:t>
            </w:r>
            <w:r w:rsidR="000D49B8">
              <w:rPr>
                <w:noProof/>
                <w:webHidden/>
              </w:rPr>
              <w:tab/>
            </w:r>
            <w:r w:rsidR="000D49B8">
              <w:rPr>
                <w:noProof/>
                <w:webHidden/>
              </w:rPr>
              <w:fldChar w:fldCharType="begin"/>
            </w:r>
            <w:r w:rsidR="000D49B8">
              <w:rPr>
                <w:noProof/>
                <w:webHidden/>
              </w:rPr>
              <w:instrText xml:space="preserve"> PAGEREF _Toc164067771 \h </w:instrText>
            </w:r>
            <w:r w:rsidR="000D49B8">
              <w:rPr>
                <w:noProof/>
                <w:webHidden/>
              </w:rPr>
            </w:r>
            <w:r w:rsidR="000D49B8">
              <w:rPr>
                <w:noProof/>
                <w:webHidden/>
              </w:rPr>
              <w:fldChar w:fldCharType="separate"/>
            </w:r>
            <w:r w:rsidR="000D49B8">
              <w:rPr>
                <w:noProof/>
                <w:webHidden/>
              </w:rPr>
              <w:t>5</w:t>
            </w:r>
            <w:r w:rsidR="000D49B8">
              <w:rPr>
                <w:noProof/>
                <w:webHidden/>
              </w:rPr>
              <w:fldChar w:fldCharType="end"/>
            </w:r>
          </w:hyperlink>
        </w:p>
        <w:p w14:paraId="00D10D39" w14:textId="6B9F2F4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2" w:history="1">
            <w:r w:rsidR="000D49B8" w:rsidRPr="00673778">
              <w:rPr>
                <w:rStyle w:val="Hipercze"/>
                <w:noProof/>
              </w:rPr>
              <w:t>2.5.</w:t>
            </w:r>
            <w:r w:rsidR="000D49B8">
              <w:rPr>
                <w:rFonts w:eastAsiaTheme="minorEastAsia"/>
                <w:noProof/>
                <w:kern w:val="2"/>
                <w:sz w:val="24"/>
                <w:szCs w:val="24"/>
                <w:lang w:eastAsia="pl-PL"/>
                <w14:ligatures w14:val="standardContextual"/>
              </w:rPr>
              <w:tab/>
            </w:r>
            <w:r w:rsidR="000D49B8" w:rsidRPr="00673778">
              <w:rPr>
                <w:rStyle w:val="Hipercze"/>
                <w:noProof/>
              </w:rPr>
              <w:t>Opracowania projektowe winny spełniać wymogi określone:</w:t>
            </w:r>
            <w:r w:rsidR="000D49B8">
              <w:rPr>
                <w:noProof/>
                <w:webHidden/>
              </w:rPr>
              <w:tab/>
            </w:r>
            <w:r w:rsidR="000D49B8">
              <w:rPr>
                <w:noProof/>
                <w:webHidden/>
              </w:rPr>
              <w:fldChar w:fldCharType="begin"/>
            </w:r>
            <w:r w:rsidR="000D49B8">
              <w:rPr>
                <w:noProof/>
                <w:webHidden/>
              </w:rPr>
              <w:instrText xml:space="preserve"> PAGEREF _Toc164067772 \h </w:instrText>
            </w:r>
            <w:r w:rsidR="000D49B8">
              <w:rPr>
                <w:noProof/>
                <w:webHidden/>
              </w:rPr>
            </w:r>
            <w:r w:rsidR="000D49B8">
              <w:rPr>
                <w:noProof/>
                <w:webHidden/>
              </w:rPr>
              <w:fldChar w:fldCharType="separate"/>
            </w:r>
            <w:r w:rsidR="000D49B8">
              <w:rPr>
                <w:noProof/>
                <w:webHidden/>
              </w:rPr>
              <w:t>7</w:t>
            </w:r>
            <w:r w:rsidR="000D49B8">
              <w:rPr>
                <w:noProof/>
                <w:webHidden/>
              </w:rPr>
              <w:fldChar w:fldCharType="end"/>
            </w:r>
          </w:hyperlink>
        </w:p>
        <w:p w14:paraId="6EF4F708" w14:textId="113066C2"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3" w:history="1">
            <w:r w:rsidR="000D49B8" w:rsidRPr="00673778">
              <w:rPr>
                <w:rStyle w:val="Hipercze"/>
                <w:noProof/>
              </w:rPr>
              <w:t>2.6.</w:t>
            </w:r>
            <w:r w:rsidR="000D49B8">
              <w:rPr>
                <w:rFonts w:eastAsiaTheme="minorEastAsia"/>
                <w:noProof/>
                <w:kern w:val="2"/>
                <w:sz w:val="24"/>
                <w:szCs w:val="24"/>
                <w:lang w:eastAsia="pl-PL"/>
                <w14:ligatures w14:val="standardContextual"/>
              </w:rPr>
              <w:tab/>
            </w:r>
            <w:r w:rsidR="000D49B8" w:rsidRPr="00673778">
              <w:rPr>
                <w:rStyle w:val="Hipercze"/>
                <w:noProof/>
              </w:rPr>
              <w:t>Wykonawca prac projektowych w wynagrodzeniu ryczałtowym winien  uwzględnić:</w:t>
            </w:r>
            <w:r w:rsidR="000D49B8">
              <w:rPr>
                <w:noProof/>
                <w:webHidden/>
              </w:rPr>
              <w:tab/>
            </w:r>
            <w:r w:rsidR="000D49B8">
              <w:rPr>
                <w:noProof/>
                <w:webHidden/>
              </w:rPr>
              <w:fldChar w:fldCharType="begin"/>
            </w:r>
            <w:r w:rsidR="000D49B8">
              <w:rPr>
                <w:noProof/>
                <w:webHidden/>
              </w:rPr>
              <w:instrText xml:space="preserve"> PAGEREF _Toc164067773 \h </w:instrText>
            </w:r>
            <w:r w:rsidR="000D49B8">
              <w:rPr>
                <w:noProof/>
                <w:webHidden/>
              </w:rPr>
            </w:r>
            <w:r w:rsidR="000D49B8">
              <w:rPr>
                <w:noProof/>
                <w:webHidden/>
              </w:rPr>
              <w:fldChar w:fldCharType="separate"/>
            </w:r>
            <w:r w:rsidR="000D49B8">
              <w:rPr>
                <w:noProof/>
                <w:webHidden/>
              </w:rPr>
              <w:t>8</w:t>
            </w:r>
            <w:r w:rsidR="000D49B8">
              <w:rPr>
                <w:noProof/>
                <w:webHidden/>
              </w:rPr>
              <w:fldChar w:fldCharType="end"/>
            </w:r>
          </w:hyperlink>
        </w:p>
        <w:p w14:paraId="46B5D801" w14:textId="02BE943D"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4" w:history="1">
            <w:r w:rsidR="000D49B8" w:rsidRPr="00673778">
              <w:rPr>
                <w:rStyle w:val="Hipercze"/>
                <w:noProof/>
              </w:rPr>
              <w:t>2.7.</w:t>
            </w:r>
            <w:r w:rsidR="000D49B8">
              <w:rPr>
                <w:rFonts w:eastAsiaTheme="minorEastAsia"/>
                <w:noProof/>
                <w:kern w:val="2"/>
                <w:sz w:val="24"/>
                <w:szCs w:val="24"/>
                <w:lang w:eastAsia="pl-PL"/>
                <w14:ligatures w14:val="standardContextual"/>
              </w:rPr>
              <w:tab/>
            </w:r>
            <w:r w:rsidR="000D49B8" w:rsidRPr="00673778">
              <w:rPr>
                <w:rStyle w:val="Hipercze"/>
                <w:noProof/>
              </w:rPr>
              <w:t>Zakres uzgodnień:</w:t>
            </w:r>
            <w:r w:rsidR="000D49B8">
              <w:rPr>
                <w:noProof/>
                <w:webHidden/>
              </w:rPr>
              <w:tab/>
            </w:r>
            <w:r w:rsidR="000D49B8">
              <w:rPr>
                <w:noProof/>
                <w:webHidden/>
              </w:rPr>
              <w:fldChar w:fldCharType="begin"/>
            </w:r>
            <w:r w:rsidR="000D49B8">
              <w:rPr>
                <w:noProof/>
                <w:webHidden/>
              </w:rPr>
              <w:instrText xml:space="preserve"> PAGEREF _Toc164067774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92C8B89" w14:textId="73E510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5" w:history="1">
            <w:r w:rsidR="000D49B8" w:rsidRPr="00673778">
              <w:rPr>
                <w:rStyle w:val="Hipercze"/>
                <w:noProof/>
              </w:rPr>
              <w:t>2.8.</w:t>
            </w:r>
            <w:r w:rsidR="000D49B8">
              <w:rPr>
                <w:rFonts w:eastAsiaTheme="minorEastAsia"/>
                <w:noProof/>
                <w:kern w:val="2"/>
                <w:sz w:val="24"/>
                <w:szCs w:val="24"/>
                <w:lang w:eastAsia="pl-PL"/>
                <w14:ligatures w14:val="standardContextual"/>
              </w:rPr>
              <w:tab/>
            </w:r>
            <w:r w:rsidR="000D49B8" w:rsidRPr="00673778">
              <w:rPr>
                <w:rStyle w:val="Hipercze"/>
                <w:noProof/>
              </w:rPr>
              <w:t>Nakład dokumentacji projektowej</w:t>
            </w:r>
            <w:r w:rsidR="000D49B8">
              <w:rPr>
                <w:noProof/>
                <w:webHidden/>
              </w:rPr>
              <w:tab/>
            </w:r>
            <w:r w:rsidR="000D49B8">
              <w:rPr>
                <w:noProof/>
                <w:webHidden/>
              </w:rPr>
              <w:fldChar w:fldCharType="begin"/>
            </w:r>
            <w:r w:rsidR="000D49B8">
              <w:rPr>
                <w:noProof/>
                <w:webHidden/>
              </w:rPr>
              <w:instrText xml:space="preserve"> PAGEREF _Toc164067775 \h </w:instrText>
            </w:r>
            <w:r w:rsidR="000D49B8">
              <w:rPr>
                <w:noProof/>
                <w:webHidden/>
              </w:rPr>
            </w:r>
            <w:r w:rsidR="000D49B8">
              <w:rPr>
                <w:noProof/>
                <w:webHidden/>
              </w:rPr>
              <w:fldChar w:fldCharType="separate"/>
            </w:r>
            <w:r w:rsidR="000D49B8">
              <w:rPr>
                <w:noProof/>
                <w:webHidden/>
              </w:rPr>
              <w:t>9</w:t>
            </w:r>
            <w:r w:rsidR="000D49B8">
              <w:rPr>
                <w:noProof/>
                <w:webHidden/>
              </w:rPr>
              <w:fldChar w:fldCharType="end"/>
            </w:r>
          </w:hyperlink>
        </w:p>
        <w:p w14:paraId="4CF1D332" w14:textId="4B687004"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6" w:history="1">
            <w:r w:rsidR="000D49B8" w:rsidRPr="00673778">
              <w:rPr>
                <w:rStyle w:val="Hipercze"/>
                <w:noProof/>
              </w:rPr>
              <w:t>2.9.</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_Toc164067776 \h </w:instrText>
            </w:r>
            <w:r w:rsidR="000D49B8">
              <w:rPr>
                <w:noProof/>
                <w:webHidden/>
              </w:rPr>
            </w:r>
            <w:r w:rsidR="000D49B8">
              <w:rPr>
                <w:noProof/>
                <w:webHidden/>
              </w:rPr>
              <w:fldChar w:fldCharType="separate"/>
            </w:r>
            <w:r w:rsidR="000D49B8">
              <w:rPr>
                <w:noProof/>
                <w:webHidden/>
              </w:rPr>
              <w:t>10</w:t>
            </w:r>
            <w:r w:rsidR="000D49B8">
              <w:rPr>
                <w:noProof/>
                <w:webHidden/>
              </w:rPr>
              <w:fldChar w:fldCharType="end"/>
            </w:r>
          </w:hyperlink>
        </w:p>
        <w:p w14:paraId="7440097D" w14:textId="4FB98F0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7" w:history="1">
            <w:r w:rsidR="000D49B8" w:rsidRPr="00673778">
              <w:rPr>
                <w:rStyle w:val="Hipercze"/>
                <w:noProof/>
              </w:rPr>
              <w:t>2.10.</w:t>
            </w:r>
            <w:r w:rsidR="000D49B8">
              <w:rPr>
                <w:rFonts w:eastAsiaTheme="minorEastAsia"/>
                <w:noProof/>
                <w:kern w:val="2"/>
                <w:sz w:val="24"/>
                <w:szCs w:val="24"/>
                <w:lang w:eastAsia="pl-PL"/>
                <w14:ligatures w14:val="standardContextual"/>
              </w:rPr>
              <w:tab/>
            </w:r>
            <w:r w:rsidR="000D49B8" w:rsidRPr="00673778">
              <w:rPr>
                <w:rStyle w:val="Hipercze"/>
                <w:noProof/>
              </w:rPr>
              <w:t>Znaki towarowe:</w:t>
            </w:r>
            <w:r w:rsidR="000D49B8">
              <w:rPr>
                <w:noProof/>
                <w:webHidden/>
              </w:rPr>
              <w:tab/>
            </w:r>
            <w:r w:rsidR="000D49B8">
              <w:rPr>
                <w:noProof/>
                <w:webHidden/>
              </w:rPr>
              <w:fldChar w:fldCharType="begin"/>
            </w:r>
            <w:r w:rsidR="000D49B8">
              <w:rPr>
                <w:noProof/>
                <w:webHidden/>
              </w:rPr>
              <w:instrText xml:space="preserve"> PAGEREF _Toc164067777 \h </w:instrText>
            </w:r>
            <w:r w:rsidR="000D49B8">
              <w:rPr>
                <w:noProof/>
                <w:webHidden/>
              </w:rPr>
            </w:r>
            <w:r w:rsidR="000D49B8">
              <w:rPr>
                <w:noProof/>
                <w:webHidden/>
              </w:rPr>
              <w:fldChar w:fldCharType="separate"/>
            </w:r>
            <w:r w:rsidR="000D49B8">
              <w:rPr>
                <w:noProof/>
                <w:webHidden/>
              </w:rPr>
              <w:t>11</w:t>
            </w:r>
            <w:r w:rsidR="000D49B8">
              <w:rPr>
                <w:noProof/>
                <w:webHidden/>
              </w:rPr>
              <w:fldChar w:fldCharType="end"/>
            </w:r>
          </w:hyperlink>
        </w:p>
        <w:p w14:paraId="57B908EE" w14:textId="476B036B" w:rsidR="000D49B8" w:rsidRDefault="00000000">
          <w:pPr>
            <w:pStyle w:val="Spistreci1"/>
            <w:rPr>
              <w:rFonts w:eastAsiaTheme="minorEastAsia"/>
              <w:noProof/>
              <w:kern w:val="2"/>
              <w:sz w:val="24"/>
              <w:szCs w:val="24"/>
              <w:lang w:eastAsia="pl-PL"/>
              <w14:ligatures w14:val="standardContextual"/>
            </w:rPr>
          </w:pPr>
          <w:hyperlink w:anchor="_Toc164067778" w:history="1">
            <w:r w:rsidR="000D49B8" w:rsidRPr="00673778">
              <w:rPr>
                <w:rStyle w:val="Hipercze"/>
                <w:noProof/>
              </w:rPr>
              <w:t>3.</w:t>
            </w:r>
            <w:r w:rsidR="000D49B8">
              <w:rPr>
                <w:rFonts w:eastAsiaTheme="minorEastAsia"/>
                <w:noProof/>
                <w:kern w:val="2"/>
                <w:sz w:val="24"/>
                <w:szCs w:val="24"/>
                <w:lang w:eastAsia="pl-PL"/>
                <w14:ligatures w14:val="standardContextual"/>
              </w:rPr>
              <w:tab/>
            </w:r>
            <w:r w:rsidR="000D49B8" w:rsidRPr="00673778">
              <w:rPr>
                <w:rStyle w:val="Hipercze"/>
                <w:noProof/>
              </w:rPr>
              <w:t>Roboty budowlane</w:t>
            </w:r>
            <w:r w:rsidR="000D49B8">
              <w:rPr>
                <w:noProof/>
                <w:webHidden/>
              </w:rPr>
              <w:tab/>
            </w:r>
            <w:r w:rsidR="000D49B8">
              <w:rPr>
                <w:noProof/>
                <w:webHidden/>
              </w:rPr>
              <w:fldChar w:fldCharType="begin"/>
            </w:r>
            <w:r w:rsidR="000D49B8">
              <w:rPr>
                <w:noProof/>
                <w:webHidden/>
              </w:rPr>
              <w:instrText xml:space="preserve"> PAGEREF _Toc164067778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70986A80" w14:textId="10714127"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79" w:history="1">
            <w:r w:rsidR="000D49B8" w:rsidRPr="00673778">
              <w:rPr>
                <w:rStyle w:val="Hipercze"/>
                <w:noProof/>
              </w:rPr>
              <w:t>3.1.</w:t>
            </w:r>
            <w:r w:rsidR="000D49B8">
              <w:rPr>
                <w:rFonts w:eastAsiaTheme="minorEastAsia"/>
                <w:noProof/>
                <w:kern w:val="2"/>
                <w:sz w:val="24"/>
                <w:szCs w:val="24"/>
                <w:lang w:eastAsia="pl-PL"/>
                <w14:ligatures w14:val="standardContextual"/>
              </w:rPr>
              <w:tab/>
            </w:r>
            <w:r w:rsidR="000D49B8" w:rsidRPr="00673778">
              <w:rPr>
                <w:rStyle w:val="Hipercze"/>
                <w:noProof/>
              </w:rPr>
              <w:t>Zakres zamówienia:</w:t>
            </w:r>
            <w:r w:rsidR="000D49B8">
              <w:rPr>
                <w:noProof/>
                <w:webHidden/>
              </w:rPr>
              <w:tab/>
            </w:r>
            <w:r w:rsidR="000D49B8">
              <w:rPr>
                <w:noProof/>
                <w:webHidden/>
              </w:rPr>
              <w:fldChar w:fldCharType="begin"/>
            </w:r>
            <w:r w:rsidR="000D49B8">
              <w:rPr>
                <w:noProof/>
                <w:webHidden/>
              </w:rPr>
              <w:instrText xml:space="preserve"> PAGEREF _Toc164067779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23A9AC0" w14:textId="38447E68"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0" w:history="1">
            <w:r w:rsidR="000D49B8" w:rsidRPr="00673778">
              <w:rPr>
                <w:rStyle w:val="Hipercze"/>
                <w:noProof/>
              </w:rPr>
              <w:t>3.2.</w:t>
            </w:r>
            <w:r w:rsidR="000D49B8">
              <w:rPr>
                <w:rFonts w:eastAsiaTheme="minorEastAsia"/>
                <w:noProof/>
                <w:kern w:val="2"/>
                <w:sz w:val="24"/>
                <w:szCs w:val="24"/>
                <w:lang w:eastAsia="pl-PL"/>
                <w14:ligatures w14:val="standardContextual"/>
              </w:rPr>
              <w:tab/>
            </w:r>
            <w:r w:rsidR="000D49B8" w:rsidRPr="00673778">
              <w:rPr>
                <w:rStyle w:val="Hipercze"/>
                <w:noProof/>
              </w:rPr>
              <w:t>Materiały wyjściowe</w:t>
            </w:r>
            <w:r w:rsidR="000D49B8">
              <w:rPr>
                <w:noProof/>
                <w:webHidden/>
              </w:rPr>
              <w:tab/>
            </w:r>
            <w:r w:rsidR="000D49B8">
              <w:rPr>
                <w:noProof/>
                <w:webHidden/>
              </w:rPr>
              <w:fldChar w:fldCharType="begin"/>
            </w:r>
            <w:r w:rsidR="000D49B8">
              <w:rPr>
                <w:noProof/>
                <w:webHidden/>
              </w:rPr>
              <w:instrText xml:space="preserve"> PAGEREF _Toc164067780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3D4F811B" w14:textId="6A225013"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1" w:history="1">
            <w:r w:rsidR="000D49B8" w:rsidRPr="00673778">
              <w:rPr>
                <w:rStyle w:val="Hipercze"/>
                <w:noProof/>
              </w:rPr>
              <w:t>3.3.</w:t>
            </w:r>
            <w:r w:rsidR="000D49B8">
              <w:rPr>
                <w:rFonts w:eastAsiaTheme="minorEastAsia"/>
                <w:noProof/>
                <w:kern w:val="2"/>
                <w:sz w:val="24"/>
                <w:szCs w:val="24"/>
                <w:lang w:eastAsia="pl-PL"/>
                <w14:ligatures w14:val="standardContextual"/>
              </w:rPr>
              <w:tab/>
            </w:r>
            <w:r w:rsidR="000D49B8" w:rsidRPr="00673778">
              <w:rPr>
                <w:rStyle w:val="Hipercze"/>
                <w:noProof/>
              </w:rPr>
              <w:t>Warunki prowadzenia robót</w:t>
            </w:r>
            <w:r w:rsidR="000D49B8">
              <w:rPr>
                <w:noProof/>
                <w:webHidden/>
              </w:rPr>
              <w:tab/>
            </w:r>
            <w:r w:rsidR="000D49B8">
              <w:rPr>
                <w:noProof/>
                <w:webHidden/>
              </w:rPr>
              <w:fldChar w:fldCharType="begin"/>
            </w:r>
            <w:r w:rsidR="000D49B8">
              <w:rPr>
                <w:noProof/>
                <w:webHidden/>
              </w:rPr>
              <w:instrText xml:space="preserve"> PAGEREF _Toc164067781 \h </w:instrText>
            </w:r>
            <w:r w:rsidR="000D49B8">
              <w:rPr>
                <w:noProof/>
                <w:webHidden/>
              </w:rPr>
            </w:r>
            <w:r w:rsidR="000D49B8">
              <w:rPr>
                <w:noProof/>
                <w:webHidden/>
              </w:rPr>
              <w:fldChar w:fldCharType="separate"/>
            </w:r>
            <w:r w:rsidR="000D49B8">
              <w:rPr>
                <w:noProof/>
                <w:webHidden/>
              </w:rPr>
              <w:t>12</w:t>
            </w:r>
            <w:r w:rsidR="000D49B8">
              <w:rPr>
                <w:noProof/>
                <w:webHidden/>
              </w:rPr>
              <w:fldChar w:fldCharType="end"/>
            </w:r>
          </w:hyperlink>
        </w:p>
        <w:p w14:paraId="2E18BBFB" w14:textId="219C9E6B"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2" w:history="1">
            <w:r w:rsidR="000D49B8" w:rsidRPr="00673778">
              <w:rPr>
                <w:rStyle w:val="Hipercze"/>
                <w:noProof/>
              </w:rPr>
              <w:t>3.4.</w:t>
            </w:r>
            <w:r w:rsidR="000D49B8">
              <w:rPr>
                <w:rFonts w:eastAsiaTheme="minorEastAsia"/>
                <w:noProof/>
                <w:kern w:val="2"/>
                <w:sz w:val="24"/>
                <w:szCs w:val="24"/>
                <w:lang w:eastAsia="pl-PL"/>
                <w14:ligatures w14:val="standardContextual"/>
              </w:rPr>
              <w:tab/>
            </w:r>
            <w:r w:rsidR="000D49B8" w:rsidRPr="00673778">
              <w:rPr>
                <w:rStyle w:val="Hipercze"/>
                <w:noProof/>
              </w:rPr>
              <w:t xml:space="preserve">Materiały i wyroby użyte do wykonania przedmiotu zamówienia </w:t>
            </w:r>
            <w:r w:rsidR="000D49B8" w:rsidRPr="00673778">
              <w:rPr>
                <w:rStyle w:val="Hipercze"/>
                <w:bCs/>
                <w:noProof/>
              </w:rPr>
              <w:t>podlegają zatwierdzeniu przez nadzór inwestorski i winny spełniać wymogi określone w obowiązujących przepisach, w szczególności w:</w:t>
            </w:r>
            <w:r w:rsidR="000D49B8">
              <w:rPr>
                <w:noProof/>
                <w:webHidden/>
              </w:rPr>
              <w:tab/>
            </w:r>
            <w:r w:rsidR="000D49B8">
              <w:rPr>
                <w:noProof/>
                <w:webHidden/>
              </w:rPr>
              <w:fldChar w:fldCharType="begin"/>
            </w:r>
            <w:r w:rsidR="000D49B8">
              <w:rPr>
                <w:noProof/>
                <w:webHidden/>
              </w:rPr>
              <w:instrText xml:space="preserve"> PAGEREF _Toc164067782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05F0577E" w14:textId="202A3555"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3" w:history="1">
            <w:r w:rsidR="000D49B8" w:rsidRPr="00673778">
              <w:rPr>
                <w:rStyle w:val="Hipercze"/>
                <w:rFonts w:ascii="Segoe UI" w:hAnsi="Segoe UI"/>
                <w:noProof/>
              </w:rPr>
              <w:t>3.5.</w:t>
            </w:r>
            <w:r w:rsidR="000D49B8">
              <w:rPr>
                <w:rFonts w:eastAsiaTheme="minorEastAsia"/>
                <w:noProof/>
                <w:kern w:val="2"/>
                <w:sz w:val="24"/>
                <w:szCs w:val="24"/>
                <w:lang w:eastAsia="pl-PL"/>
                <w14:ligatures w14:val="standardContextual"/>
              </w:rPr>
              <w:tab/>
            </w:r>
            <w:r w:rsidR="000D49B8" w:rsidRPr="00673778">
              <w:rPr>
                <w:rStyle w:val="Hipercze"/>
                <w:noProof/>
              </w:rPr>
              <w:t>Wykonawca we własnym zakresie:</w:t>
            </w:r>
            <w:r w:rsidR="000D49B8">
              <w:rPr>
                <w:noProof/>
                <w:webHidden/>
              </w:rPr>
              <w:tab/>
            </w:r>
            <w:r w:rsidR="000D49B8">
              <w:rPr>
                <w:noProof/>
                <w:webHidden/>
              </w:rPr>
              <w:fldChar w:fldCharType="begin"/>
            </w:r>
            <w:r w:rsidR="000D49B8">
              <w:rPr>
                <w:noProof/>
                <w:webHidden/>
              </w:rPr>
              <w:instrText xml:space="preserve"> PAGEREF _Toc164067783 \h </w:instrText>
            </w:r>
            <w:r w:rsidR="000D49B8">
              <w:rPr>
                <w:noProof/>
                <w:webHidden/>
              </w:rPr>
            </w:r>
            <w:r w:rsidR="000D49B8">
              <w:rPr>
                <w:noProof/>
                <w:webHidden/>
              </w:rPr>
              <w:fldChar w:fldCharType="separate"/>
            </w:r>
            <w:r w:rsidR="000D49B8">
              <w:rPr>
                <w:noProof/>
                <w:webHidden/>
              </w:rPr>
              <w:t>14</w:t>
            </w:r>
            <w:r w:rsidR="000D49B8">
              <w:rPr>
                <w:noProof/>
                <w:webHidden/>
              </w:rPr>
              <w:fldChar w:fldCharType="end"/>
            </w:r>
          </w:hyperlink>
        </w:p>
        <w:p w14:paraId="70591EF0" w14:textId="31E3233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4" w:history="1">
            <w:r w:rsidR="000D49B8" w:rsidRPr="00673778">
              <w:rPr>
                <w:rStyle w:val="Hipercze"/>
                <w:noProof/>
              </w:rPr>
              <w:t>3.6.</w:t>
            </w:r>
            <w:r w:rsidR="000D49B8">
              <w:rPr>
                <w:rFonts w:eastAsiaTheme="minorEastAsia"/>
                <w:noProof/>
                <w:kern w:val="2"/>
                <w:sz w:val="24"/>
                <w:szCs w:val="24"/>
                <w:lang w:eastAsia="pl-PL"/>
                <w14:ligatures w14:val="standardContextual"/>
              </w:rPr>
              <w:tab/>
            </w:r>
            <w:r w:rsidR="000D49B8" w:rsidRPr="00673778">
              <w:rPr>
                <w:rStyle w:val="Hipercze"/>
                <w:noProof/>
              </w:rPr>
              <w:t>Zamawiający nie przewiduje dodatkowego wynagrodzenia za:</w:t>
            </w:r>
            <w:r w:rsidR="000D49B8">
              <w:rPr>
                <w:noProof/>
                <w:webHidden/>
              </w:rPr>
              <w:tab/>
            </w:r>
            <w:r w:rsidR="000D49B8">
              <w:rPr>
                <w:noProof/>
                <w:webHidden/>
              </w:rPr>
              <w:fldChar w:fldCharType="begin"/>
            </w:r>
            <w:r w:rsidR="000D49B8">
              <w:rPr>
                <w:noProof/>
                <w:webHidden/>
              </w:rPr>
              <w:instrText xml:space="preserve"> PAGEREF _Toc164067784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604D6CC" w14:textId="0496BA3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5" w:history="1">
            <w:r w:rsidR="000D49B8" w:rsidRPr="00673778">
              <w:rPr>
                <w:rStyle w:val="Hipercze"/>
                <w:noProof/>
              </w:rPr>
              <w:t>3.7.</w:t>
            </w:r>
            <w:r w:rsidR="000D49B8">
              <w:rPr>
                <w:rFonts w:eastAsiaTheme="minorEastAsia"/>
                <w:noProof/>
                <w:kern w:val="2"/>
                <w:sz w:val="24"/>
                <w:szCs w:val="24"/>
                <w:lang w:eastAsia="pl-PL"/>
                <w14:ligatures w14:val="standardContextual"/>
              </w:rPr>
              <w:tab/>
            </w:r>
            <w:r w:rsidR="000D49B8" w:rsidRPr="00673778">
              <w:rPr>
                <w:rStyle w:val="Hipercze"/>
                <w:noProof/>
              </w:rPr>
              <w:t>Przed rozpoczęciem robót</w:t>
            </w:r>
            <w:r w:rsidR="000D49B8">
              <w:rPr>
                <w:noProof/>
                <w:webHidden/>
              </w:rPr>
              <w:tab/>
            </w:r>
            <w:r w:rsidR="000D49B8">
              <w:rPr>
                <w:noProof/>
                <w:webHidden/>
              </w:rPr>
              <w:fldChar w:fldCharType="begin"/>
            </w:r>
            <w:r w:rsidR="000D49B8">
              <w:rPr>
                <w:noProof/>
                <w:webHidden/>
              </w:rPr>
              <w:instrText xml:space="preserve"> PAGEREF _Toc164067785 \h </w:instrText>
            </w:r>
            <w:r w:rsidR="000D49B8">
              <w:rPr>
                <w:noProof/>
                <w:webHidden/>
              </w:rPr>
            </w:r>
            <w:r w:rsidR="000D49B8">
              <w:rPr>
                <w:noProof/>
                <w:webHidden/>
              </w:rPr>
              <w:fldChar w:fldCharType="separate"/>
            </w:r>
            <w:r w:rsidR="000D49B8">
              <w:rPr>
                <w:noProof/>
                <w:webHidden/>
              </w:rPr>
              <w:t>15</w:t>
            </w:r>
            <w:r w:rsidR="000D49B8">
              <w:rPr>
                <w:noProof/>
                <w:webHidden/>
              </w:rPr>
              <w:fldChar w:fldCharType="end"/>
            </w:r>
          </w:hyperlink>
        </w:p>
        <w:p w14:paraId="22B12275" w14:textId="51BAA82C"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6" w:history="1">
            <w:r w:rsidR="000D49B8" w:rsidRPr="00673778">
              <w:rPr>
                <w:rStyle w:val="Hipercze"/>
                <w:noProof/>
              </w:rPr>
              <w:t>3.8.</w:t>
            </w:r>
            <w:r w:rsidR="000D49B8">
              <w:rPr>
                <w:rFonts w:eastAsiaTheme="minorEastAsia"/>
                <w:noProof/>
                <w:kern w:val="2"/>
                <w:sz w:val="24"/>
                <w:szCs w:val="24"/>
                <w:lang w:eastAsia="pl-PL"/>
                <w14:ligatures w14:val="standardContextual"/>
              </w:rPr>
              <w:tab/>
            </w:r>
            <w:r w:rsidR="000D49B8" w:rsidRPr="00673778">
              <w:rPr>
                <w:rStyle w:val="Hipercze"/>
                <w:noProof/>
              </w:rPr>
              <w:t>Wykonawca zobowiązany jest:</w:t>
            </w:r>
            <w:r w:rsidR="000D49B8">
              <w:rPr>
                <w:noProof/>
                <w:webHidden/>
              </w:rPr>
              <w:tab/>
            </w:r>
            <w:r w:rsidR="000D49B8">
              <w:rPr>
                <w:noProof/>
                <w:webHidden/>
              </w:rPr>
              <w:fldChar w:fldCharType="begin"/>
            </w:r>
            <w:r w:rsidR="000D49B8">
              <w:rPr>
                <w:noProof/>
                <w:webHidden/>
              </w:rPr>
              <w:instrText xml:space="preserve"> PAGEREF _Toc164067786 \h </w:instrText>
            </w:r>
            <w:r w:rsidR="000D49B8">
              <w:rPr>
                <w:noProof/>
                <w:webHidden/>
              </w:rPr>
            </w:r>
            <w:r w:rsidR="000D49B8">
              <w:rPr>
                <w:noProof/>
                <w:webHidden/>
              </w:rPr>
              <w:fldChar w:fldCharType="separate"/>
            </w:r>
            <w:r w:rsidR="000D49B8">
              <w:rPr>
                <w:noProof/>
                <w:webHidden/>
              </w:rPr>
              <w:t>17</w:t>
            </w:r>
            <w:r w:rsidR="000D49B8">
              <w:rPr>
                <w:noProof/>
                <w:webHidden/>
              </w:rPr>
              <w:fldChar w:fldCharType="end"/>
            </w:r>
          </w:hyperlink>
        </w:p>
        <w:p w14:paraId="0083ADE3" w14:textId="23E938B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7" w:history="1">
            <w:r w:rsidR="000D49B8" w:rsidRPr="00673778">
              <w:rPr>
                <w:rStyle w:val="Hipercze"/>
                <w:noProof/>
              </w:rPr>
              <w:t>3.9.</w:t>
            </w:r>
            <w:r w:rsidR="000D49B8">
              <w:rPr>
                <w:rFonts w:eastAsiaTheme="minorEastAsia"/>
                <w:noProof/>
                <w:kern w:val="2"/>
                <w:sz w:val="24"/>
                <w:szCs w:val="24"/>
                <w:lang w:eastAsia="pl-PL"/>
                <w14:ligatures w14:val="standardContextual"/>
              </w:rPr>
              <w:tab/>
            </w:r>
            <w:r w:rsidR="000D49B8" w:rsidRPr="00673778">
              <w:rPr>
                <w:rStyle w:val="Hipercze"/>
                <w:noProof/>
              </w:rPr>
              <w:t>Wynagrodzenie ryczałtowe</w:t>
            </w:r>
            <w:r w:rsidR="000D49B8">
              <w:rPr>
                <w:noProof/>
                <w:webHidden/>
              </w:rPr>
              <w:tab/>
            </w:r>
            <w:r w:rsidR="000D49B8">
              <w:rPr>
                <w:noProof/>
                <w:webHidden/>
              </w:rPr>
              <w:fldChar w:fldCharType="begin"/>
            </w:r>
            <w:r w:rsidR="000D49B8">
              <w:rPr>
                <w:noProof/>
                <w:webHidden/>
              </w:rPr>
              <w:instrText xml:space="preserve"> PAGEREF _Toc164067787 \h </w:instrText>
            </w:r>
            <w:r w:rsidR="000D49B8">
              <w:rPr>
                <w:noProof/>
                <w:webHidden/>
              </w:rPr>
            </w:r>
            <w:r w:rsidR="000D49B8">
              <w:rPr>
                <w:noProof/>
                <w:webHidden/>
              </w:rPr>
              <w:fldChar w:fldCharType="separate"/>
            </w:r>
            <w:r w:rsidR="000D49B8">
              <w:rPr>
                <w:noProof/>
                <w:webHidden/>
              </w:rPr>
              <w:t>18</w:t>
            </w:r>
            <w:r w:rsidR="000D49B8">
              <w:rPr>
                <w:noProof/>
                <w:webHidden/>
              </w:rPr>
              <w:fldChar w:fldCharType="end"/>
            </w:r>
          </w:hyperlink>
        </w:p>
        <w:p w14:paraId="56B28699" w14:textId="27A881CF"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88" w:history="1">
            <w:r w:rsidR="000D49B8" w:rsidRPr="00673778">
              <w:rPr>
                <w:rStyle w:val="Hipercze"/>
                <w:noProof/>
              </w:rPr>
              <w:t>3.10.</w:t>
            </w:r>
            <w:r w:rsidR="000D49B8">
              <w:rPr>
                <w:rFonts w:eastAsiaTheme="minorEastAsia"/>
                <w:noProof/>
                <w:kern w:val="2"/>
                <w:sz w:val="24"/>
                <w:szCs w:val="24"/>
                <w:lang w:eastAsia="pl-PL"/>
                <w14:ligatures w14:val="standardContextual"/>
              </w:rPr>
              <w:tab/>
            </w:r>
            <w:r w:rsidR="000D49B8" w:rsidRPr="00673778">
              <w:rPr>
                <w:rStyle w:val="Hipercze"/>
                <w:noProof/>
              </w:rPr>
              <w:t>Wymagania dodatkowe:</w:t>
            </w:r>
            <w:r w:rsidR="000D49B8">
              <w:rPr>
                <w:noProof/>
                <w:webHidden/>
              </w:rPr>
              <w:tab/>
            </w:r>
            <w:r w:rsidR="000D49B8">
              <w:rPr>
                <w:noProof/>
                <w:webHidden/>
              </w:rPr>
              <w:fldChar w:fldCharType="begin"/>
            </w:r>
            <w:r w:rsidR="000D49B8">
              <w:rPr>
                <w:noProof/>
                <w:webHidden/>
              </w:rPr>
              <w:instrText xml:space="preserve"> PAGEREF _Toc164067788 \h </w:instrText>
            </w:r>
            <w:r w:rsidR="000D49B8">
              <w:rPr>
                <w:noProof/>
                <w:webHidden/>
              </w:rPr>
            </w:r>
            <w:r w:rsidR="000D49B8">
              <w:rPr>
                <w:noProof/>
                <w:webHidden/>
              </w:rPr>
              <w:fldChar w:fldCharType="separate"/>
            </w:r>
            <w:r w:rsidR="000D49B8">
              <w:rPr>
                <w:noProof/>
                <w:webHidden/>
              </w:rPr>
              <w:t>19</w:t>
            </w:r>
            <w:r w:rsidR="000D49B8">
              <w:rPr>
                <w:noProof/>
                <w:webHidden/>
              </w:rPr>
              <w:fldChar w:fldCharType="end"/>
            </w:r>
          </w:hyperlink>
        </w:p>
        <w:p w14:paraId="19E29113" w14:textId="45638BA9" w:rsidR="000D49B8" w:rsidRDefault="00000000">
          <w:pPr>
            <w:pStyle w:val="Spistreci1"/>
            <w:rPr>
              <w:rFonts w:eastAsiaTheme="minorEastAsia"/>
              <w:noProof/>
              <w:kern w:val="2"/>
              <w:sz w:val="24"/>
              <w:szCs w:val="24"/>
              <w:lang w:eastAsia="pl-PL"/>
              <w14:ligatures w14:val="standardContextual"/>
            </w:rPr>
          </w:pPr>
          <w:hyperlink w:anchor="_Toc164067789" w:history="1">
            <w:r w:rsidR="000D49B8" w:rsidRPr="00673778">
              <w:rPr>
                <w:rStyle w:val="Hipercze"/>
                <w:noProof/>
              </w:rPr>
              <w:t>4.</w:t>
            </w:r>
            <w:r w:rsidR="000D49B8">
              <w:rPr>
                <w:rFonts w:eastAsiaTheme="minorEastAsia"/>
                <w:noProof/>
                <w:kern w:val="2"/>
                <w:sz w:val="24"/>
                <w:szCs w:val="24"/>
                <w:lang w:eastAsia="pl-PL"/>
                <w14:ligatures w14:val="standardContextual"/>
              </w:rPr>
              <w:tab/>
            </w:r>
            <w:r w:rsidR="000D49B8" w:rsidRPr="00673778">
              <w:rPr>
                <w:rStyle w:val="Hipercze"/>
                <w:noProof/>
              </w:rPr>
              <w:t>Część informacyjna programu funkcjonalno- użytkowego</w:t>
            </w:r>
            <w:r w:rsidR="000D49B8">
              <w:rPr>
                <w:noProof/>
                <w:webHidden/>
              </w:rPr>
              <w:tab/>
            </w:r>
            <w:r w:rsidR="000D49B8">
              <w:rPr>
                <w:noProof/>
                <w:webHidden/>
              </w:rPr>
              <w:fldChar w:fldCharType="begin"/>
            </w:r>
            <w:r w:rsidR="000D49B8">
              <w:rPr>
                <w:noProof/>
                <w:webHidden/>
              </w:rPr>
              <w:instrText xml:space="preserve"> PAGEREF _Toc164067789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3E43DA7" w14:textId="4FE7F14A"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0" w:history="1">
            <w:r w:rsidR="000D49B8" w:rsidRPr="00673778">
              <w:rPr>
                <w:rStyle w:val="Hipercze"/>
                <w:noProof/>
              </w:rPr>
              <w:t>4.1.</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Oświadczenie Zamawiającego stwierdzające jego prawo do dysponowania nieruchomością na cele budowlane</w:t>
            </w:r>
            <w:r w:rsidR="000D49B8">
              <w:rPr>
                <w:noProof/>
                <w:webHidden/>
              </w:rPr>
              <w:tab/>
            </w:r>
            <w:r w:rsidR="000D49B8">
              <w:rPr>
                <w:noProof/>
                <w:webHidden/>
              </w:rPr>
              <w:fldChar w:fldCharType="begin"/>
            </w:r>
            <w:r w:rsidR="000D49B8">
              <w:rPr>
                <w:noProof/>
                <w:webHidden/>
              </w:rPr>
              <w:instrText xml:space="preserve"> PAGEREF _Toc164067790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061DE88B" w14:textId="487E5FA6" w:rsidR="000D49B8" w:rsidRDefault="00000000">
          <w:pPr>
            <w:pStyle w:val="Spistreci2"/>
            <w:tabs>
              <w:tab w:val="left" w:pos="960"/>
              <w:tab w:val="right" w:leader="dot" w:pos="9205"/>
            </w:tabs>
            <w:rPr>
              <w:rFonts w:eastAsiaTheme="minorEastAsia"/>
              <w:noProof/>
              <w:kern w:val="2"/>
              <w:sz w:val="24"/>
              <w:szCs w:val="24"/>
              <w:lang w:eastAsia="pl-PL"/>
              <w14:ligatures w14:val="standardContextual"/>
            </w:rPr>
          </w:pPr>
          <w:hyperlink w:anchor="_Toc164067791" w:history="1">
            <w:r w:rsidR="000D49B8" w:rsidRPr="00673778">
              <w:rPr>
                <w:rStyle w:val="Hipercze"/>
                <w:noProof/>
              </w:rPr>
              <w:t>4.2.</w:t>
            </w:r>
            <w:r w:rsidR="000D49B8">
              <w:rPr>
                <w:rFonts w:eastAsiaTheme="minorEastAsia"/>
                <w:noProof/>
                <w:kern w:val="2"/>
                <w:sz w:val="24"/>
                <w:szCs w:val="24"/>
                <w:lang w:eastAsia="pl-PL"/>
                <w14:ligatures w14:val="standardContextual"/>
              </w:rPr>
              <w:tab/>
            </w:r>
            <w:r w:rsidR="000D49B8" w:rsidRPr="00673778">
              <w:rPr>
                <w:rStyle w:val="Hipercze"/>
                <w:rFonts w:eastAsia="Arial"/>
                <w:noProof/>
              </w:rPr>
              <w:t>Przepisy prawne i normy związane z projektowaniem  i wykonaniem zamierzenia budowlanego</w:t>
            </w:r>
            <w:r w:rsidR="000D49B8">
              <w:rPr>
                <w:noProof/>
                <w:webHidden/>
              </w:rPr>
              <w:tab/>
            </w:r>
            <w:r w:rsidR="000D49B8">
              <w:rPr>
                <w:noProof/>
                <w:webHidden/>
              </w:rPr>
              <w:fldChar w:fldCharType="begin"/>
            </w:r>
            <w:r w:rsidR="000D49B8">
              <w:rPr>
                <w:noProof/>
                <w:webHidden/>
              </w:rPr>
              <w:instrText xml:space="preserve"> PAGEREF _Toc164067791 \h </w:instrText>
            </w:r>
            <w:r w:rsidR="000D49B8">
              <w:rPr>
                <w:noProof/>
                <w:webHidden/>
              </w:rPr>
            </w:r>
            <w:r w:rsidR="000D49B8">
              <w:rPr>
                <w:noProof/>
                <w:webHidden/>
              </w:rPr>
              <w:fldChar w:fldCharType="separate"/>
            </w:r>
            <w:r w:rsidR="000D49B8">
              <w:rPr>
                <w:noProof/>
                <w:webHidden/>
              </w:rPr>
              <w:t>22</w:t>
            </w:r>
            <w:r w:rsidR="000D49B8">
              <w:rPr>
                <w:noProof/>
                <w:webHidden/>
              </w:rPr>
              <w:fldChar w:fldCharType="end"/>
            </w:r>
          </w:hyperlink>
        </w:p>
        <w:p w14:paraId="20D14B2A" w14:textId="446ECACD" w:rsidR="00C10590" w:rsidRDefault="00C10590">
          <w:r>
            <w:rPr>
              <w:b/>
              <w:bCs/>
            </w:rPr>
            <w:fldChar w:fldCharType="end"/>
          </w:r>
        </w:p>
      </w:sdtContent>
    </w:sdt>
    <w:p w14:paraId="620E88E9" w14:textId="60D93BB4" w:rsidR="00040036" w:rsidRDefault="00040036">
      <w:pPr>
        <w:rPr>
          <w:rFonts w:ascii="Open Sans" w:hAnsi="Open Sans" w:cs="Open Sans"/>
          <w:sz w:val="20"/>
          <w:szCs w:val="20"/>
        </w:rPr>
      </w:pPr>
      <w:r>
        <w:rPr>
          <w:rFonts w:ascii="Open Sans" w:hAnsi="Open Sans" w:cs="Open Sans"/>
          <w:sz w:val="20"/>
          <w:szCs w:val="20"/>
        </w:rPr>
        <w:br w:type="page"/>
      </w:r>
    </w:p>
    <w:p w14:paraId="0C421D09" w14:textId="77777777" w:rsidR="00625943" w:rsidRDefault="00625943" w:rsidP="00640346">
      <w:pPr>
        <w:pStyle w:val="Nagwek1"/>
        <w:spacing w:after="0"/>
        <w:rPr>
          <w:rStyle w:val="heading10"/>
          <w:rFonts w:ascii="Open Sans" w:hAnsi="Open Sans" w:cs="Open Sans"/>
          <w:sz w:val="20"/>
          <w:szCs w:val="20"/>
        </w:rPr>
      </w:pPr>
      <w:bookmarkStart w:id="0" w:name="_Toc164067764"/>
      <w:r w:rsidRPr="00417737">
        <w:rPr>
          <w:rStyle w:val="heading10"/>
          <w:rFonts w:ascii="Open Sans" w:hAnsi="Open Sans" w:cs="Open Sans"/>
          <w:sz w:val="20"/>
          <w:szCs w:val="20"/>
        </w:rPr>
        <w:lastRenderedPageBreak/>
        <w:t>Część opisowa programu funkcjonalno-użytkowego</w:t>
      </w:r>
      <w:bookmarkEnd w:id="0"/>
    </w:p>
    <w:p w14:paraId="6E8EB4F7" w14:textId="77777777" w:rsidR="00640346" w:rsidRDefault="00640346" w:rsidP="00466E8F">
      <w:pPr>
        <w:pStyle w:val="Nagwek1"/>
        <w:numPr>
          <w:ilvl w:val="1"/>
          <w:numId w:val="49"/>
        </w:numPr>
        <w:spacing w:after="0" w:line="276" w:lineRule="auto"/>
      </w:pPr>
      <w:bookmarkStart w:id="1" w:name="_Toc164067765"/>
      <w:r w:rsidRPr="00E71F02">
        <w:t>Przedmiot Zamówienia</w:t>
      </w:r>
      <w:bookmarkEnd w:id="1"/>
    </w:p>
    <w:p w14:paraId="73C1586B" w14:textId="77777777" w:rsidR="00640346" w:rsidRPr="00640346" w:rsidRDefault="00640346" w:rsidP="00640346">
      <w:pPr>
        <w:spacing w:after="0"/>
        <w:rPr>
          <w:lang w:eastAsia="pl-PL"/>
        </w:rPr>
      </w:pPr>
    </w:p>
    <w:p w14:paraId="5871399C" w14:textId="5E679462" w:rsidR="00FD7BA4" w:rsidRPr="003E1184" w:rsidRDefault="00862AD0" w:rsidP="00BA1C74">
      <w:pPr>
        <w:spacing w:after="0"/>
        <w:ind w:firstLine="708"/>
        <w:jc w:val="both"/>
        <w:textAlignment w:val="baseline"/>
        <w:rPr>
          <w:rFonts w:ascii="Open Sans" w:eastAsia="Times New Roman" w:hAnsi="Open Sans" w:cs="Open Sans"/>
          <w:sz w:val="20"/>
          <w:szCs w:val="20"/>
          <w:lang w:eastAsia="pl-PL"/>
        </w:rPr>
      </w:pPr>
      <w:r w:rsidRPr="00862AD0">
        <w:rPr>
          <w:rFonts w:ascii="Open Sans" w:eastAsia="Times New Roman" w:hAnsi="Open Sans" w:cs="Open Sans"/>
          <w:sz w:val="20"/>
          <w:szCs w:val="20"/>
          <w:lang w:eastAsia="pl-PL"/>
        </w:rPr>
        <w:t xml:space="preserve">Przedmiotem zamówienia jest realizacja w trybie zaprojektuj i wybuduj zagospodarowania terenu po wschodniej części zbiornika retencyjnego zlokalizowanego przy ul. Góralskiej w Gdańsku. </w:t>
      </w:r>
      <w:r w:rsidR="00FD7BA4" w:rsidRPr="003E1184">
        <w:rPr>
          <w:rFonts w:ascii="Open Sans" w:eastAsia="Times New Roman" w:hAnsi="Open Sans" w:cs="Open Sans"/>
          <w:sz w:val="20"/>
          <w:szCs w:val="20"/>
          <w:lang w:eastAsia="pl-PL"/>
        </w:rPr>
        <w:t xml:space="preserve">Zadanie swoim zakresem obejmuje opracowanie dokumentacji projektowej na zagospodarowanie terenu po wschodniej części zbiornika retencyjnego objętego szkicem koncepcyjnym zagospodarowania terenu – załącznik nr 1 do PFU. </w:t>
      </w:r>
    </w:p>
    <w:p w14:paraId="10DDD86F" w14:textId="051D629F" w:rsidR="003928DA" w:rsidRDefault="003928DA" w:rsidP="00C81472">
      <w:pPr>
        <w:ind w:firstLine="708"/>
        <w:jc w:val="both"/>
        <w:rPr>
          <w:rFonts w:ascii="Open Sans" w:eastAsia="Times New Roman" w:hAnsi="Open Sans" w:cs="Open Sans"/>
          <w:sz w:val="20"/>
          <w:szCs w:val="20"/>
          <w:lang w:eastAsia="pl-PL"/>
        </w:rPr>
      </w:pPr>
      <w:r w:rsidRPr="00C71D50">
        <w:rPr>
          <w:rFonts w:ascii="Open Sans" w:eastAsia="Times New Roman" w:hAnsi="Open Sans" w:cs="Open Sans"/>
          <w:sz w:val="20"/>
          <w:szCs w:val="20"/>
          <w:lang w:eastAsia="pl-PL"/>
        </w:rPr>
        <w:t xml:space="preserve">W ramach realizacji zadania planuje się </w:t>
      </w:r>
      <w:r w:rsidR="00E858C1" w:rsidRPr="00C71D50">
        <w:rPr>
          <w:rFonts w:ascii="Open Sans" w:eastAsia="Times New Roman" w:hAnsi="Open Sans" w:cs="Open Sans"/>
          <w:sz w:val="20"/>
          <w:szCs w:val="20"/>
          <w:lang w:eastAsia="pl-PL"/>
        </w:rPr>
        <w:t xml:space="preserve">utwardzenie </w:t>
      </w:r>
      <w:r w:rsidR="00D01B44" w:rsidRPr="00C71D50">
        <w:rPr>
          <w:rFonts w:ascii="Open Sans" w:eastAsia="Times New Roman" w:hAnsi="Open Sans" w:cs="Open Sans"/>
          <w:sz w:val="20"/>
          <w:szCs w:val="20"/>
          <w:lang w:eastAsia="pl-PL"/>
        </w:rPr>
        <w:t xml:space="preserve">istniejącego </w:t>
      </w:r>
      <w:proofErr w:type="spellStart"/>
      <w:r w:rsidR="00E858C1" w:rsidRPr="00C71D50">
        <w:rPr>
          <w:rFonts w:ascii="Open Sans" w:eastAsia="Times New Roman" w:hAnsi="Open Sans" w:cs="Open Sans"/>
          <w:sz w:val="20"/>
          <w:szCs w:val="20"/>
          <w:lang w:eastAsia="pl-PL"/>
        </w:rPr>
        <w:t>przedeptu</w:t>
      </w:r>
      <w:proofErr w:type="spellEnd"/>
      <w:r w:rsidR="00E858C1" w:rsidRPr="00C71D50">
        <w:rPr>
          <w:rFonts w:ascii="Open Sans" w:eastAsia="Times New Roman" w:hAnsi="Open Sans" w:cs="Open Sans"/>
          <w:sz w:val="20"/>
          <w:szCs w:val="20"/>
          <w:lang w:eastAsia="pl-PL"/>
        </w:rPr>
        <w:t xml:space="preserve"> </w:t>
      </w:r>
      <w:r w:rsidR="00127CF7" w:rsidRPr="00C71D50">
        <w:rPr>
          <w:rFonts w:ascii="Open Sans" w:eastAsia="Times New Roman" w:hAnsi="Open Sans" w:cs="Open Sans"/>
          <w:sz w:val="20"/>
          <w:szCs w:val="20"/>
          <w:lang w:eastAsia="pl-PL"/>
        </w:rPr>
        <w:t>w formie</w:t>
      </w:r>
      <w:r w:rsidR="004419A6" w:rsidRPr="00C71D50">
        <w:rPr>
          <w:rFonts w:ascii="Open Sans" w:eastAsia="Times New Roman" w:hAnsi="Open Sans" w:cs="Open Sans"/>
          <w:sz w:val="20"/>
          <w:szCs w:val="20"/>
          <w:lang w:eastAsia="pl-PL"/>
        </w:rPr>
        <w:t xml:space="preserve"> ciągu pieszego</w:t>
      </w:r>
      <w:r w:rsidR="00BC3614" w:rsidRPr="00C71D50">
        <w:rPr>
          <w:rFonts w:ascii="Open Sans" w:eastAsia="Times New Roman" w:hAnsi="Open Sans" w:cs="Open Sans"/>
          <w:sz w:val="20"/>
          <w:szCs w:val="20"/>
          <w:lang w:eastAsia="pl-PL"/>
        </w:rPr>
        <w:t xml:space="preserve"> </w:t>
      </w:r>
      <w:r w:rsidR="00D01B44" w:rsidRPr="00C71D50">
        <w:rPr>
          <w:rFonts w:ascii="Open Sans" w:eastAsia="Times New Roman" w:hAnsi="Open Sans" w:cs="Open Sans"/>
          <w:sz w:val="20"/>
          <w:szCs w:val="20"/>
          <w:lang w:eastAsia="pl-PL"/>
        </w:rPr>
        <w:t>o</w:t>
      </w:r>
      <w:r w:rsidR="00BC3614" w:rsidRPr="00C71D50">
        <w:rPr>
          <w:rFonts w:ascii="Open Sans" w:eastAsia="Times New Roman" w:hAnsi="Open Sans" w:cs="Open Sans"/>
          <w:sz w:val="20"/>
          <w:szCs w:val="20"/>
          <w:lang w:eastAsia="pl-PL"/>
        </w:rPr>
        <w:t xml:space="preserve"> nawierzchni </w:t>
      </w:r>
      <w:proofErr w:type="spellStart"/>
      <w:r w:rsidR="00BC3614" w:rsidRPr="00C71D50">
        <w:rPr>
          <w:rFonts w:ascii="Open Sans" w:eastAsia="Times New Roman" w:hAnsi="Open Sans" w:cs="Open Sans"/>
          <w:sz w:val="20"/>
          <w:szCs w:val="20"/>
          <w:lang w:eastAsia="pl-PL"/>
        </w:rPr>
        <w:t>Hanse</w:t>
      </w:r>
      <w:r w:rsidR="00A452E1" w:rsidRPr="00C71D50">
        <w:rPr>
          <w:rFonts w:ascii="Open Sans" w:eastAsia="Times New Roman" w:hAnsi="Open Sans" w:cs="Open Sans"/>
          <w:sz w:val="20"/>
          <w:szCs w:val="20"/>
          <w:lang w:eastAsia="pl-PL"/>
        </w:rPr>
        <w:t>Grand</w:t>
      </w:r>
      <w:proofErr w:type="spellEnd"/>
      <w:r w:rsidR="004419A6" w:rsidRPr="00C71D50">
        <w:rPr>
          <w:rFonts w:ascii="Open Sans" w:eastAsia="Times New Roman" w:hAnsi="Open Sans" w:cs="Open Sans"/>
          <w:sz w:val="20"/>
          <w:szCs w:val="20"/>
          <w:lang w:eastAsia="pl-PL"/>
        </w:rPr>
        <w:t xml:space="preserve"> </w:t>
      </w:r>
      <w:r w:rsidR="00A452E1" w:rsidRPr="00C71D50">
        <w:rPr>
          <w:rFonts w:ascii="Open Sans" w:eastAsia="Times New Roman" w:hAnsi="Open Sans" w:cs="Open Sans"/>
          <w:sz w:val="20"/>
          <w:szCs w:val="20"/>
          <w:lang w:eastAsia="pl-PL"/>
        </w:rPr>
        <w:t>wr</w:t>
      </w:r>
      <w:r w:rsidRPr="00C71D50">
        <w:rPr>
          <w:rFonts w:ascii="Open Sans" w:eastAsia="Times New Roman" w:hAnsi="Open Sans" w:cs="Open Sans"/>
          <w:sz w:val="20"/>
          <w:szCs w:val="20"/>
          <w:lang w:eastAsia="pl-PL"/>
        </w:rPr>
        <w:t>az z dowiązaniem się do istniejących już</w:t>
      </w:r>
      <w:r w:rsidRPr="003E1184">
        <w:rPr>
          <w:rFonts w:ascii="Open Sans" w:eastAsia="Times New Roman" w:hAnsi="Open Sans" w:cs="Open Sans"/>
          <w:sz w:val="20"/>
          <w:szCs w:val="20"/>
          <w:lang w:eastAsia="pl-PL"/>
        </w:rPr>
        <w:t xml:space="preserve"> ścieżek/chodników</w:t>
      </w:r>
      <w:r w:rsidR="00271344" w:rsidRPr="003E1184">
        <w:rPr>
          <w:rFonts w:ascii="Open Sans" w:eastAsia="Times New Roman" w:hAnsi="Open Sans" w:cs="Open Sans"/>
          <w:sz w:val="20"/>
          <w:szCs w:val="20"/>
          <w:lang w:eastAsia="pl-PL"/>
        </w:rPr>
        <w:t>, wycinkę 2szt. drzew</w:t>
      </w:r>
      <w:r w:rsidRPr="003E1184">
        <w:rPr>
          <w:rFonts w:ascii="Open Sans" w:eastAsia="Times New Roman" w:hAnsi="Open Sans" w:cs="Open Sans"/>
          <w:sz w:val="20"/>
          <w:szCs w:val="20"/>
          <w:lang w:eastAsia="pl-PL"/>
        </w:rPr>
        <w:t xml:space="preserve"> oraz  dostawę i montaż 1 szt. ławki oraz 1 szt. kosza od odpady (</w:t>
      </w:r>
      <w:r w:rsidR="00864FD4">
        <w:rPr>
          <w:rFonts w:ascii="Open Sans" w:eastAsia="Times New Roman" w:hAnsi="Open Sans" w:cs="Open Sans"/>
          <w:sz w:val="20"/>
          <w:szCs w:val="20"/>
          <w:lang w:eastAsia="pl-PL"/>
        </w:rPr>
        <w:t>ławka</w:t>
      </w:r>
      <w:r w:rsidRPr="003E1184">
        <w:rPr>
          <w:rFonts w:ascii="Open Sans" w:eastAsia="Times New Roman" w:hAnsi="Open Sans" w:cs="Open Sans"/>
          <w:sz w:val="20"/>
          <w:szCs w:val="20"/>
          <w:lang w:eastAsia="pl-PL"/>
        </w:rPr>
        <w:t xml:space="preserve"> zlokalizowan</w:t>
      </w:r>
      <w:r w:rsidR="00864FD4">
        <w:rPr>
          <w:rFonts w:ascii="Open Sans" w:eastAsia="Times New Roman" w:hAnsi="Open Sans" w:cs="Open Sans"/>
          <w:sz w:val="20"/>
          <w:szCs w:val="20"/>
          <w:lang w:eastAsia="pl-PL"/>
        </w:rPr>
        <w:t>a powinna być</w:t>
      </w:r>
      <w:r w:rsidRPr="003E1184">
        <w:rPr>
          <w:rFonts w:ascii="Open Sans" w:eastAsia="Times New Roman" w:hAnsi="Open Sans" w:cs="Open Sans"/>
          <w:sz w:val="20"/>
          <w:szCs w:val="20"/>
          <w:lang w:eastAsia="pl-PL"/>
        </w:rPr>
        <w:t xml:space="preserve"> w kieszonce 1,5m x 1m o nawierzchni typ </w:t>
      </w:r>
      <w:proofErr w:type="spellStart"/>
      <w:r w:rsidRPr="003E1184">
        <w:rPr>
          <w:rFonts w:ascii="Open Sans" w:eastAsia="Times New Roman" w:hAnsi="Open Sans" w:cs="Open Sans"/>
          <w:sz w:val="20"/>
          <w:szCs w:val="20"/>
          <w:lang w:eastAsia="pl-PL"/>
        </w:rPr>
        <w:t>HanseGrand</w:t>
      </w:r>
      <w:proofErr w:type="spellEnd"/>
      <w:r w:rsidR="00864FD4">
        <w:rPr>
          <w:rFonts w:ascii="Open Sans" w:eastAsia="Times New Roman" w:hAnsi="Open Sans" w:cs="Open Sans"/>
          <w:sz w:val="20"/>
          <w:szCs w:val="20"/>
          <w:lang w:eastAsia="pl-PL"/>
        </w:rPr>
        <w:t xml:space="preserve">, natomiast </w:t>
      </w:r>
      <w:r w:rsidR="007E4CDD">
        <w:rPr>
          <w:rFonts w:ascii="Open Sans" w:eastAsia="Times New Roman" w:hAnsi="Open Sans" w:cs="Open Sans"/>
          <w:sz w:val="20"/>
          <w:szCs w:val="20"/>
          <w:lang w:eastAsia="pl-PL"/>
        </w:rPr>
        <w:t>kosz na śmieci należy zlokalizować w obszarze wejścia na teren</w:t>
      </w:r>
      <w:r w:rsidR="00986AFD">
        <w:rPr>
          <w:rFonts w:ascii="Open Sans" w:eastAsia="Times New Roman" w:hAnsi="Open Sans" w:cs="Open Sans"/>
          <w:sz w:val="20"/>
          <w:szCs w:val="20"/>
          <w:lang w:eastAsia="pl-PL"/>
        </w:rPr>
        <w:t xml:space="preserve"> tj. na początku projektowanej ścieżki</w:t>
      </w:r>
      <w:r w:rsidRPr="003E1184">
        <w:rPr>
          <w:rFonts w:ascii="Open Sans" w:eastAsia="Times New Roman" w:hAnsi="Open Sans" w:cs="Open Sans"/>
          <w:sz w:val="20"/>
          <w:szCs w:val="20"/>
          <w:lang w:eastAsia="pl-PL"/>
        </w:rPr>
        <w:t xml:space="preserve">). W zakresie zadania znajduje się również </w:t>
      </w:r>
      <w:r w:rsidR="0098006E">
        <w:rPr>
          <w:rFonts w:ascii="Open Sans" w:eastAsia="Times New Roman" w:hAnsi="Open Sans" w:cs="Open Sans"/>
          <w:sz w:val="20"/>
          <w:szCs w:val="20"/>
          <w:lang w:eastAsia="pl-PL"/>
        </w:rPr>
        <w:t>przedłużenie ciągu komunikacyjnego</w:t>
      </w:r>
      <w:r w:rsidR="004B538E">
        <w:rPr>
          <w:rFonts w:ascii="Open Sans" w:eastAsia="Times New Roman" w:hAnsi="Open Sans" w:cs="Open Sans"/>
          <w:sz w:val="20"/>
          <w:szCs w:val="20"/>
          <w:lang w:eastAsia="pl-PL"/>
        </w:rPr>
        <w:t xml:space="preserve"> po przez ułożenie</w:t>
      </w:r>
      <w:r w:rsidRPr="003E1184">
        <w:rPr>
          <w:rFonts w:ascii="Open Sans" w:eastAsia="Times New Roman" w:hAnsi="Open Sans" w:cs="Open Sans"/>
          <w:sz w:val="20"/>
          <w:szCs w:val="20"/>
          <w:lang w:eastAsia="pl-PL"/>
        </w:rPr>
        <w:t xml:space="preserve"> płyt drogowych od ulicy Góralskiej</w:t>
      </w:r>
      <w:r w:rsidR="008F11C1">
        <w:rPr>
          <w:rFonts w:ascii="Open Sans" w:eastAsia="Times New Roman" w:hAnsi="Open Sans" w:cs="Open Sans"/>
          <w:sz w:val="20"/>
          <w:szCs w:val="20"/>
          <w:lang w:eastAsia="pl-PL"/>
        </w:rPr>
        <w:t xml:space="preserve"> (zgodnie z załącznikiem</w:t>
      </w:r>
      <w:r w:rsidR="000039A2">
        <w:rPr>
          <w:rFonts w:ascii="Open Sans" w:eastAsia="Times New Roman" w:hAnsi="Open Sans" w:cs="Open Sans"/>
          <w:sz w:val="20"/>
          <w:szCs w:val="20"/>
          <w:lang w:eastAsia="pl-PL"/>
        </w:rPr>
        <w:t xml:space="preserve"> nr 2)</w:t>
      </w:r>
      <w:r w:rsidRPr="003E1184">
        <w:rPr>
          <w:rFonts w:ascii="Open Sans" w:eastAsia="Times New Roman" w:hAnsi="Open Sans" w:cs="Open Sans"/>
          <w:sz w:val="20"/>
          <w:szCs w:val="20"/>
          <w:lang w:eastAsia="pl-PL"/>
        </w:rPr>
        <w:t>, które umożliwią użytkownikowi zbiornika bieżącą obsługę terenu.  Teren inwestycji – działka nr 2/26 obręb 0028. – jest płaski, mocno zadrzewiony i objęty szkicem koncepcyjnym zagospodarowania terenu.</w:t>
      </w:r>
    </w:p>
    <w:p w14:paraId="131EC8E9" w14:textId="77777777" w:rsidR="00B800E8" w:rsidRPr="003E1184" w:rsidRDefault="00B800E8" w:rsidP="00C81472">
      <w:pPr>
        <w:ind w:firstLine="708"/>
        <w:jc w:val="both"/>
        <w:rPr>
          <w:rFonts w:ascii="Open Sans" w:eastAsia="Times New Roman" w:hAnsi="Open Sans" w:cs="Open Sans"/>
          <w:sz w:val="20"/>
          <w:szCs w:val="20"/>
          <w:lang w:eastAsia="pl-PL"/>
        </w:rPr>
      </w:pPr>
    </w:p>
    <w:p w14:paraId="5BCAE7D6" w14:textId="77777777" w:rsidR="00640346" w:rsidRPr="00227BA2" w:rsidRDefault="00640346" w:rsidP="00466E8F">
      <w:pPr>
        <w:pStyle w:val="Nagwek1"/>
        <w:numPr>
          <w:ilvl w:val="1"/>
          <w:numId w:val="49"/>
        </w:numPr>
        <w:spacing w:after="0" w:line="276" w:lineRule="auto"/>
      </w:pPr>
      <w:bookmarkStart w:id="2" w:name="_Toc164067766"/>
      <w:r w:rsidRPr="00227BA2">
        <w:t>Zakres zamówienia</w:t>
      </w:r>
      <w:bookmarkEnd w:id="2"/>
    </w:p>
    <w:p w14:paraId="122CD5FC" w14:textId="77777777" w:rsidR="00640346" w:rsidRPr="00227BA2" w:rsidRDefault="00640346" w:rsidP="00640346">
      <w:pPr>
        <w:pStyle w:val="Tekstpodstawowywcity21"/>
        <w:spacing w:line="276" w:lineRule="auto"/>
        <w:jc w:val="both"/>
        <w:rPr>
          <w:rFonts w:ascii="Open Sans" w:hAnsi="Open Sans" w:cs="Open Sans"/>
          <w:sz w:val="20"/>
          <w:szCs w:val="20"/>
        </w:rPr>
      </w:pPr>
    </w:p>
    <w:p w14:paraId="5D19E4D5" w14:textId="77777777" w:rsidR="00640346" w:rsidRPr="00227BA2" w:rsidRDefault="00640346" w:rsidP="00640346">
      <w:pPr>
        <w:pStyle w:val="Tekstpodstawowywcity21"/>
        <w:spacing w:after="120" w:line="276" w:lineRule="auto"/>
        <w:jc w:val="both"/>
        <w:rPr>
          <w:rFonts w:ascii="Open Sans" w:hAnsi="Open Sans" w:cs="Open Sans"/>
          <w:sz w:val="20"/>
          <w:szCs w:val="20"/>
          <w:u w:val="single"/>
        </w:rPr>
      </w:pPr>
      <w:r w:rsidRPr="00227BA2">
        <w:rPr>
          <w:rFonts w:ascii="Open Sans" w:hAnsi="Open Sans" w:cs="Open Sans"/>
          <w:sz w:val="20"/>
          <w:szCs w:val="20"/>
          <w:u w:val="single"/>
        </w:rPr>
        <w:t>Realizacja zadania zakłada podział zadania na etapy:</w:t>
      </w:r>
    </w:p>
    <w:p w14:paraId="456CB9BD" w14:textId="77777777" w:rsidR="00640346" w:rsidRPr="00227BA2" w:rsidRDefault="00640346" w:rsidP="00640346">
      <w:pPr>
        <w:pStyle w:val="Tekstpodstawowywcity21"/>
        <w:spacing w:line="276" w:lineRule="auto"/>
        <w:ind w:left="1134" w:hanging="850"/>
        <w:jc w:val="both"/>
        <w:rPr>
          <w:rFonts w:ascii="Open Sans" w:hAnsi="Open Sans" w:cs="Open Sans"/>
          <w:sz w:val="20"/>
          <w:szCs w:val="20"/>
        </w:rPr>
      </w:pPr>
      <w:r w:rsidRPr="00227BA2">
        <w:rPr>
          <w:rFonts w:ascii="Open Sans" w:hAnsi="Open Sans" w:cs="Open Sans"/>
          <w:b/>
          <w:bCs/>
          <w:sz w:val="20"/>
          <w:szCs w:val="20"/>
        </w:rPr>
        <w:t>I etap</w:t>
      </w:r>
      <w:r w:rsidRPr="00227BA2">
        <w:rPr>
          <w:rFonts w:ascii="Open Sans" w:hAnsi="Open Sans" w:cs="Open Sans"/>
          <w:sz w:val="20"/>
          <w:szCs w:val="20"/>
        </w:rPr>
        <w:t xml:space="preserve">   DOKUMENTACJA ( I przedmiot odbioru)</w:t>
      </w:r>
    </w:p>
    <w:p w14:paraId="771E52E3" w14:textId="77777777" w:rsidR="00640346" w:rsidRPr="00227BA2" w:rsidRDefault="00640346" w:rsidP="00640346">
      <w:pPr>
        <w:spacing w:after="0"/>
        <w:ind w:firstLine="633"/>
        <w:rPr>
          <w:rStyle w:val="Bodytext"/>
          <w:rFonts w:asciiTheme="minorHAnsi" w:eastAsiaTheme="minorHAnsi" w:hAnsiTheme="minorHAnsi" w:cstheme="minorBidi"/>
          <w:sz w:val="22"/>
          <w:szCs w:val="22"/>
          <w:shd w:val="clear" w:color="auto" w:fill="auto"/>
          <w:lang w:eastAsia="pl-PL"/>
        </w:rPr>
      </w:pPr>
      <w:r w:rsidRPr="00227BA2">
        <w:rPr>
          <w:rStyle w:val="Bodytext"/>
          <w:rFonts w:ascii="Open Sans" w:hAnsi="Open Sans" w:cs="Open Sans"/>
          <w:sz w:val="20"/>
          <w:szCs w:val="20"/>
        </w:rPr>
        <w:t>Zakres dokumentacji obejmuje:</w:t>
      </w:r>
    </w:p>
    <w:p w14:paraId="615EB664"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pozyskanie wszelkich niezbędnych materiałów do projektowania,</w:t>
      </w:r>
    </w:p>
    <w:p w14:paraId="3F52EB6F"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projekt techniczny w szczegółowości projektu wykonawczego,</w:t>
      </w:r>
    </w:p>
    <w:p w14:paraId="6B1EC522" w14:textId="77777777" w:rsidR="00640346" w:rsidRPr="00227BA2" w:rsidRDefault="00640346" w:rsidP="00466E8F">
      <w:pPr>
        <w:pStyle w:val="Tekstpodstawowy8"/>
        <w:numPr>
          <w:ilvl w:val="0"/>
          <w:numId w:val="55"/>
        </w:numPr>
        <w:tabs>
          <w:tab w:val="left" w:pos="0"/>
        </w:tabs>
        <w:spacing w:line="240" w:lineRule="auto"/>
        <w:ind w:left="993"/>
        <w:jc w:val="both"/>
        <w:rPr>
          <w:rStyle w:val="Bodytext"/>
          <w:rFonts w:ascii="Open Sans" w:hAnsi="Open Sans" w:cs="Open Sans"/>
          <w:sz w:val="20"/>
          <w:szCs w:val="20"/>
        </w:rPr>
      </w:pPr>
      <w:r w:rsidRPr="00227BA2">
        <w:rPr>
          <w:rStyle w:val="Bodytext"/>
          <w:rFonts w:ascii="Open Sans" w:hAnsi="Open Sans" w:cs="Open Sans"/>
          <w:sz w:val="20"/>
          <w:szCs w:val="20"/>
        </w:rPr>
        <w:t>dokumentacja przedmiarowa,</w:t>
      </w:r>
    </w:p>
    <w:p w14:paraId="6A5506FE" w14:textId="3CEC94C6" w:rsidR="00640346" w:rsidRPr="002550D5" w:rsidRDefault="00640346" w:rsidP="002550D5">
      <w:pPr>
        <w:pStyle w:val="Tekstpodstawowy8"/>
        <w:numPr>
          <w:ilvl w:val="0"/>
          <w:numId w:val="55"/>
        </w:numPr>
        <w:tabs>
          <w:tab w:val="left" w:pos="0"/>
        </w:tabs>
        <w:spacing w:line="240" w:lineRule="auto"/>
        <w:ind w:left="993"/>
        <w:jc w:val="both"/>
        <w:rPr>
          <w:rFonts w:ascii="Open Sans" w:hAnsi="Open Sans" w:cs="Open Sans"/>
          <w:sz w:val="20"/>
          <w:szCs w:val="20"/>
          <w:shd w:val="clear" w:color="auto" w:fill="FFFFFF"/>
        </w:rPr>
      </w:pPr>
      <w:r w:rsidRPr="00227BA2">
        <w:rPr>
          <w:rStyle w:val="Bodytext"/>
          <w:rFonts w:ascii="Open Sans" w:hAnsi="Open Sans" w:cs="Open Sans"/>
          <w:sz w:val="20"/>
          <w:szCs w:val="20"/>
        </w:rPr>
        <w:t>uzyskanie wszystkich uzgodnień niezbędnych do realizacji zadania,</w:t>
      </w:r>
    </w:p>
    <w:p w14:paraId="610887BB" w14:textId="77777777" w:rsidR="007F3775" w:rsidRPr="007D77E1" w:rsidRDefault="007F3775" w:rsidP="007F3775">
      <w:pPr>
        <w:pStyle w:val="Tekstpodstawowy8"/>
        <w:tabs>
          <w:tab w:val="left" w:pos="0"/>
        </w:tabs>
        <w:spacing w:line="240" w:lineRule="auto"/>
        <w:ind w:left="720" w:firstLine="0"/>
        <w:jc w:val="both"/>
        <w:rPr>
          <w:rStyle w:val="Bodytext"/>
          <w:rFonts w:ascii="Open Sans" w:hAnsi="Open Sans" w:cs="Open Sans"/>
          <w:sz w:val="20"/>
          <w:szCs w:val="20"/>
          <w:highlight w:val="yellow"/>
          <w:u w:val="single"/>
        </w:rPr>
      </w:pPr>
    </w:p>
    <w:p w14:paraId="5AFA37CE" w14:textId="77777777" w:rsidR="00640346" w:rsidRPr="00553024" w:rsidRDefault="00640346" w:rsidP="00640346">
      <w:pPr>
        <w:pStyle w:val="Tekstpodstawowywcity21"/>
        <w:spacing w:before="240" w:line="276" w:lineRule="auto"/>
        <w:ind w:left="1134" w:hanging="850"/>
        <w:jc w:val="both"/>
        <w:rPr>
          <w:rFonts w:ascii="Open Sans" w:hAnsi="Open Sans" w:cs="Open Sans"/>
          <w:sz w:val="20"/>
          <w:szCs w:val="20"/>
        </w:rPr>
      </w:pPr>
      <w:r w:rsidRPr="00553024">
        <w:rPr>
          <w:rFonts w:ascii="Open Sans" w:hAnsi="Open Sans" w:cs="Open Sans"/>
          <w:b/>
          <w:bCs/>
          <w:sz w:val="20"/>
          <w:szCs w:val="20"/>
        </w:rPr>
        <w:t xml:space="preserve">II etap </w:t>
      </w:r>
      <w:r w:rsidRPr="00553024">
        <w:rPr>
          <w:rFonts w:ascii="Open Sans" w:hAnsi="Open Sans" w:cs="Open Sans"/>
          <w:sz w:val="20"/>
          <w:szCs w:val="20"/>
        </w:rPr>
        <w:t>ROBOTY BUDOWLANO-MONTAŻOWE (II Przedmiot odbioru)</w:t>
      </w:r>
      <w:r w:rsidRPr="00553024">
        <w:rPr>
          <w:rFonts w:ascii="Open Sans" w:hAnsi="Open Sans" w:cs="Open Sans"/>
          <w:b/>
          <w:bCs/>
          <w:sz w:val="20"/>
          <w:szCs w:val="20"/>
        </w:rPr>
        <w:t xml:space="preserve"> </w:t>
      </w:r>
    </w:p>
    <w:p w14:paraId="4C3BCB80" w14:textId="21A26B2D" w:rsidR="00640346" w:rsidRPr="00553024" w:rsidRDefault="00640346" w:rsidP="00640346">
      <w:pPr>
        <w:pStyle w:val="Tekstpodstawowy8"/>
        <w:tabs>
          <w:tab w:val="left" w:pos="0"/>
        </w:tabs>
        <w:spacing w:line="240" w:lineRule="auto"/>
        <w:ind w:left="708" w:firstLine="0"/>
        <w:jc w:val="both"/>
        <w:rPr>
          <w:rStyle w:val="Bodytext"/>
          <w:rFonts w:ascii="Open Sans" w:hAnsi="Open Sans" w:cs="Open Sans"/>
          <w:sz w:val="20"/>
          <w:szCs w:val="20"/>
        </w:rPr>
      </w:pPr>
      <w:r w:rsidRPr="00553024">
        <w:rPr>
          <w:rStyle w:val="Bodytext"/>
          <w:rFonts w:ascii="Open Sans" w:hAnsi="Open Sans" w:cs="Open Sans"/>
          <w:sz w:val="20"/>
          <w:szCs w:val="20"/>
        </w:rPr>
        <w:t xml:space="preserve">Zakres robót budowlanych (na podstawie zaakceptowanej przez Zamawiającego </w:t>
      </w:r>
      <w:r w:rsidR="00397D2A" w:rsidRPr="00553024">
        <w:rPr>
          <w:rStyle w:val="Bodytext"/>
          <w:rFonts w:ascii="Open Sans" w:hAnsi="Open Sans" w:cs="Open Sans"/>
          <w:sz w:val="20"/>
          <w:szCs w:val="20"/>
        </w:rPr>
        <w:t xml:space="preserve">oraz przyszłego użytkownika </w:t>
      </w:r>
      <w:r w:rsidRPr="00553024">
        <w:rPr>
          <w:rStyle w:val="Bodytext"/>
          <w:rFonts w:ascii="Open Sans" w:hAnsi="Open Sans" w:cs="Open Sans"/>
          <w:sz w:val="20"/>
          <w:szCs w:val="20"/>
        </w:rPr>
        <w:t>dokumentacji projektowej wraz z niezbędnymi decyzjami formalnoprawnymi) będzie obejmował</w:t>
      </w:r>
      <w:r w:rsidR="00796583">
        <w:rPr>
          <w:rStyle w:val="Bodytext"/>
          <w:rFonts w:ascii="Open Sans" w:hAnsi="Open Sans" w:cs="Open Sans"/>
          <w:sz w:val="20"/>
          <w:szCs w:val="20"/>
        </w:rPr>
        <w:t xml:space="preserve"> </w:t>
      </w:r>
      <w:r w:rsidRPr="00553024">
        <w:rPr>
          <w:rStyle w:val="Bodytext"/>
          <w:rFonts w:ascii="Open Sans" w:hAnsi="Open Sans" w:cs="Open Sans"/>
          <w:sz w:val="20"/>
          <w:szCs w:val="20"/>
        </w:rPr>
        <w:t>wykonanie robót</w:t>
      </w:r>
      <w:r w:rsidR="00796583">
        <w:rPr>
          <w:rStyle w:val="Bodytext"/>
          <w:rFonts w:ascii="Open Sans" w:hAnsi="Open Sans" w:cs="Open Sans"/>
          <w:sz w:val="20"/>
          <w:szCs w:val="20"/>
        </w:rPr>
        <w:t xml:space="preserve"> </w:t>
      </w:r>
      <w:r w:rsidRPr="00553024">
        <w:rPr>
          <w:rStyle w:val="Bodytext"/>
          <w:rFonts w:ascii="Open Sans" w:hAnsi="Open Sans" w:cs="Open Sans"/>
          <w:sz w:val="20"/>
          <w:szCs w:val="20"/>
        </w:rPr>
        <w:t>budowlano-montażowych:</w:t>
      </w:r>
    </w:p>
    <w:p w14:paraId="2CFADC65" w14:textId="32F3C740"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Prace przygotowawcze</w:t>
      </w:r>
    </w:p>
    <w:p w14:paraId="673EA8E6" w14:textId="712B952A" w:rsidR="0029046F" w:rsidRDefault="0029046F"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Nawierzchnia ścieżki z mieszanki mineralnej</w:t>
      </w:r>
    </w:p>
    <w:p w14:paraId="00A14672" w14:textId="74FCE300" w:rsidR="0029046F" w:rsidRDefault="0090762D"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Nawierzchnia z płyt drogowych</w:t>
      </w:r>
    </w:p>
    <w:p w14:paraId="452437F8" w14:textId="1B9C9ED6" w:rsidR="0090762D" w:rsidRDefault="0090762D"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Ustawianie obrzeży</w:t>
      </w:r>
    </w:p>
    <w:p w14:paraId="135CE857" w14:textId="77777777" w:rsidR="00DF40AE" w:rsidRDefault="0090762D" w:rsidP="00DF40AE">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Pr>
          <w:rStyle w:val="Bodytext"/>
          <w:rFonts w:ascii="Open Sans" w:hAnsi="Open Sans" w:cs="Open Sans"/>
          <w:sz w:val="20"/>
          <w:szCs w:val="20"/>
        </w:rPr>
        <w:t>Dostawa i montaż małej architektury</w:t>
      </w:r>
    </w:p>
    <w:p w14:paraId="22482147" w14:textId="77777777" w:rsidR="00640346" w:rsidRPr="00553024"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Uporządkowanie terenu po robotach</w:t>
      </w:r>
    </w:p>
    <w:p w14:paraId="4431746A" w14:textId="77777777" w:rsidR="00640346" w:rsidRDefault="00640346" w:rsidP="00466E8F">
      <w:pPr>
        <w:pStyle w:val="Tekstpodstawowy8"/>
        <w:numPr>
          <w:ilvl w:val="0"/>
          <w:numId w:val="56"/>
        </w:numPr>
        <w:tabs>
          <w:tab w:val="left" w:pos="0"/>
        </w:tabs>
        <w:spacing w:line="240" w:lineRule="auto"/>
        <w:ind w:left="993"/>
        <w:jc w:val="both"/>
        <w:rPr>
          <w:rStyle w:val="Bodytext"/>
          <w:rFonts w:ascii="Open Sans" w:hAnsi="Open Sans" w:cs="Open Sans"/>
          <w:sz w:val="20"/>
          <w:szCs w:val="20"/>
        </w:rPr>
      </w:pPr>
      <w:r w:rsidRPr="00553024">
        <w:rPr>
          <w:rStyle w:val="Bodytext"/>
          <w:rFonts w:ascii="Open Sans" w:hAnsi="Open Sans" w:cs="Open Sans"/>
          <w:sz w:val="20"/>
          <w:szCs w:val="20"/>
        </w:rPr>
        <w:t>Sporządzenie dokumentacji budowy i dokumentacji powykonawczej</w:t>
      </w:r>
    </w:p>
    <w:p w14:paraId="4764C7BF" w14:textId="77777777" w:rsidR="008A48EB" w:rsidRDefault="008A48EB" w:rsidP="008A48EB">
      <w:pPr>
        <w:pStyle w:val="Tekstpodstawowy8"/>
        <w:tabs>
          <w:tab w:val="left" w:pos="0"/>
        </w:tabs>
        <w:spacing w:line="240" w:lineRule="auto"/>
        <w:ind w:firstLine="0"/>
        <w:jc w:val="both"/>
        <w:rPr>
          <w:rStyle w:val="Bodytext"/>
          <w:rFonts w:ascii="Open Sans" w:hAnsi="Open Sans" w:cs="Open Sans"/>
          <w:sz w:val="20"/>
          <w:szCs w:val="20"/>
        </w:rPr>
      </w:pPr>
    </w:p>
    <w:p w14:paraId="0D560BB2" w14:textId="0BAE8C79" w:rsidR="008A48EB" w:rsidRPr="00B800E8" w:rsidRDefault="008A48EB" w:rsidP="008A48EB">
      <w:pPr>
        <w:pStyle w:val="Tekstpodstawowy8"/>
        <w:tabs>
          <w:tab w:val="left" w:pos="0"/>
        </w:tabs>
        <w:spacing w:line="240" w:lineRule="auto"/>
        <w:ind w:firstLine="0"/>
        <w:jc w:val="both"/>
        <w:rPr>
          <w:rStyle w:val="Bodytext"/>
          <w:rFonts w:ascii="Open Sans" w:hAnsi="Open Sans" w:cs="Open Sans"/>
          <w:b/>
          <w:bCs/>
          <w:sz w:val="20"/>
          <w:szCs w:val="20"/>
        </w:rPr>
      </w:pPr>
      <w:r w:rsidRPr="00B800E8">
        <w:rPr>
          <w:rStyle w:val="Bodytext"/>
          <w:rFonts w:ascii="Open Sans" w:hAnsi="Open Sans" w:cs="Open Sans"/>
          <w:b/>
          <w:bCs/>
          <w:sz w:val="20"/>
          <w:szCs w:val="20"/>
        </w:rPr>
        <w:t>Uwaga:</w:t>
      </w:r>
    </w:p>
    <w:p w14:paraId="0392E5A4" w14:textId="19502969" w:rsidR="008A48EB" w:rsidRPr="008A48EB" w:rsidRDefault="008A48EB" w:rsidP="008A48EB">
      <w:pPr>
        <w:pStyle w:val="Akapitzlist"/>
        <w:widowControl w:val="0"/>
        <w:numPr>
          <w:ilvl w:val="0"/>
          <w:numId w:val="86"/>
        </w:numPr>
        <w:suppressAutoHyphens/>
        <w:autoSpaceDE w:val="0"/>
        <w:rPr>
          <w:rFonts w:ascii="Open Sans" w:hAnsi="Open Sans" w:cs="Open Sans"/>
          <w:sz w:val="20"/>
          <w:szCs w:val="20"/>
        </w:rPr>
      </w:pPr>
      <w:r w:rsidRPr="008A48EB">
        <w:rPr>
          <w:rFonts w:ascii="Open Sans" w:hAnsi="Open Sans" w:cs="Open Sans"/>
          <w:sz w:val="20"/>
          <w:szCs w:val="20"/>
        </w:rPr>
        <w:t xml:space="preserve">Wszystkie prace odbędą się pod stałym nadzorem przedstawiciela </w:t>
      </w:r>
      <w:proofErr w:type="spellStart"/>
      <w:r w:rsidRPr="008A48EB">
        <w:rPr>
          <w:rFonts w:ascii="Open Sans" w:hAnsi="Open Sans" w:cs="Open Sans"/>
          <w:sz w:val="20"/>
          <w:szCs w:val="20"/>
        </w:rPr>
        <w:t>GZDiZ</w:t>
      </w:r>
      <w:proofErr w:type="spellEnd"/>
      <w:r w:rsidRPr="008A48EB">
        <w:rPr>
          <w:rFonts w:ascii="Open Sans" w:hAnsi="Open Sans" w:cs="Open Sans"/>
          <w:sz w:val="20"/>
          <w:szCs w:val="20"/>
        </w:rPr>
        <w:t>, dendrologa z ramienia Wykonawcy i Zamawiającego.</w:t>
      </w:r>
    </w:p>
    <w:p w14:paraId="384BD542" w14:textId="27121B99" w:rsidR="00640346" w:rsidRDefault="008A48EB" w:rsidP="00640346">
      <w:pPr>
        <w:pStyle w:val="Akapitzlist"/>
        <w:widowControl w:val="0"/>
        <w:numPr>
          <w:ilvl w:val="0"/>
          <w:numId w:val="86"/>
        </w:numPr>
        <w:suppressAutoHyphens/>
        <w:autoSpaceDE w:val="0"/>
        <w:rPr>
          <w:rFonts w:ascii="Open Sans" w:hAnsi="Open Sans" w:cs="Open Sans"/>
          <w:sz w:val="20"/>
          <w:szCs w:val="20"/>
        </w:rPr>
      </w:pPr>
      <w:r w:rsidRPr="008A48EB">
        <w:rPr>
          <w:rFonts w:ascii="Open Sans" w:hAnsi="Open Sans" w:cs="Open Sans"/>
          <w:sz w:val="20"/>
          <w:szCs w:val="20"/>
        </w:rPr>
        <w:t xml:space="preserve">W obrębie brył korzeniowych prace należy wykonywać ręcznie. </w:t>
      </w:r>
    </w:p>
    <w:p w14:paraId="3B0FF986" w14:textId="3E13C03E" w:rsidR="00255FD3" w:rsidRPr="00151252" w:rsidRDefault="00151252" w:rsidP="00151252">
      <w:pPr>
        <w:pStyle w:val="Akapitzlist"/>
        <w:widowControl w:val="0"/>
        <w:numPr>
          <w:ilvl w:val="0"/>
          <w:numId w:val="86"/>
        </w:numPr>
        <w:suppressAutoHyphens/>
        <w:autoSpaceDE w:val="0"/>
        <w:rPr>
          <w:rFonts w:ascii="Open Sans" w:hAnsi="Open Sans" w:cs="Open Sans"/>
          <w:sz w:val="20"/>
          <w:szCs w:val="20"/>
        </w:rPr>
      </w:pPr>
      <w:r>
        <w:rPr>
          <w:rFonts w:ascii="Open Sans" w:hAnsi="Open Sans" w:cs="Open Sans"/>
          <w:sz w:val="20"/>
          <w:szCs w:val="20"/>
        </w:rPr>
        <w:t xml:space="preserve">Należy </w:t>
      </w:r>
      <w:r w:rsidRPr="00151252">
        <w:rPr>
          <w:rFonts w:ascii="Open Sans" w:hAnsi="Open Sans" w:cs="Open Sans"/>
          <w:sz w:val="20"/>
          <w:szCs w:val="20"/>
        </w:rPr>
        <w:t>sporządzi</w:t>
      </w:r>
      <w:r>
        <w:rPr>
          <w:rFonts w:ascii="Open Sans" w:hAnsi="Open Sans" w:cs="Open Sans"/>
          <w:sz w:val="20"/>
          <w:szCs w:val="20"/>
        </w:rPr>
        <w:t>ć</w:t>
      </w:r>
      <w:r w:rsidRPr="00151252">
        <w:rPr>
          <w:rFonts w:ascii="Open Sans" w:hAnsi="Open Sans" w:cs="Open Sans"/>
          <w:sz w:val="20"/>
          <w:szCs w:val="20"/>
        </w:rPr>
        <w:t xml:space="preserve"> opracowanie ochrony przewidziane</w:t>
      </w:r>
      <w:r>
        <w:rPr>
          <w:rFonts w:ascii="Open Sans" w:hAnsi="Open Sans" w:cs="Open Sans"/>
          <w:sz w:val="20"/>
          <w:szCs w:val="20"/>
        </w:rPr>
        <w:t xml:space="preserve"> </w:t>
      </w:r>
      <w:r w:rsidRPr="00151252">
        <w:rPr>
          <w:rFonts w:ascii="Open Sans" w:hAnsi="Open Sans" w:cs="Open Sans"/>
          <w:sz w:val="20"/>
          <w:szCs w:val="20"/>
        </w:rPr>
        <w:t>dla każdego drzewa, które znajdzie się w sąsiedztwie robót budowlanych</w:t>
      </w:r>
      <w:r>
        <w:rPr>
          <w:rFonts w:ascii="Open Sans" w:hAnsi="Open Sans" w:cs="Open Sans"/>
          <w:sz w:val="20"/>
          <w:szCs w:val="20"/>
        </w:rPr>
        <w:t>.</w:t>
      </w:r>
    </w:p>
    <w:p w14:paraId="39C4114D" w14:textId="77777777" w:rsidR="000439E4" w:rsidRPr="000439E4" w:rsidRDefault="000439E4" w:rsidP="000439E4">
      <w:pPr>
        <w:spacing w:after="0" w:line="276" w:lineRule="auto"/>
        <w:jc w:val="both"/>
        <w:textAlignment w:val="baseline"/>
        <w:rPr>
          <w:rFonts w:ascii="Segoe UI" w:eastAsia="Times New Roman" w:hAnsi="Segoe UI" w:cs="Segoe UI"/>
          <w:b/>
          <w:bCs/>
          <w:sz w:val="20"/>
          <w:szCs w:val="20"/>
          <w:lang w:eastAsia="pl-PL"/>
        </w:rPr>
      </w:pPr>
      <w:r w:rsidRPr="003B7960">
        <w:rPr>
          <w:rFonts w:ascii="Open Sans" w:eastAsia="Times New Roman" w:hAnsi="Open Sans" w:cs="Open Sans"/>
          <w:b/>
          <w:bCs/>
          <w:sz w:val="20"/>
          <w:szCs w:val="20"/>
          <w:shd w:val="clear" w:color="auto" w:fill="FFFFFF"/>
          <w:lang w:eastAsia="pl-PL"/>
        </w:rPr>
        <w:lastRenderedPageBreak/>
        <w:t>Zalecane jest odbycie przez Wykonawcę wizji terenu oraz jego otoczenia przed złożeniem oferty, w celu oceny na własną odpowiedzialność, kosztów i ryzyka oraz wszystkich czynników koniecznych do przygotowania rzetelnej oferty, obejmującej wszelkie niezbędne prace przygotowawcze, zasadnicze i towarzyszące - zarówno do prowadzenia robót budowlano-montażowych, jak również przygotowania projektu</w:t>
      </w:r>
      <w:r w:rsidRPr="000439E4">
        <w:rPr>
          <w:rFonts w:ascii="Open Sans" w:eastAsia="Times New Roman" w:hAnsi="Open Sans" w:cs="Open Sans"/>
          <w:b/>
          <w:bCs/>
          <w:sz w:val="20"/>
          <w:szCs w:val="20"/>
          <w:lang w:eastAsia="pl-PL"/>
        </w:rPr>
        <w:t> </w:t>
      </w:r>
    </w:p>
    <w:p w14:paraId="3714ACD2" w14:textId="77777777" w:rsidR="00040036" w:rsidRPr="00040036" w:rsidRDefault="00040036" w:rsidP="00040036">
      <w:pPr>
        <w:tabs>
          <w:tab w:val="left" w:pos="780"/>
        </w:tabs>
        <w:spacing w:after="0" w:line="276" w:lineRule="auto"/>
        <w:jc w:val="both"/>
        <w:textAlignment w:val="baseline"/>
        <w:rPr>
          <w:rFonts w:ascii="Open Sans" w:eastAsia="Times New Roman" w:hAnsi="Open Sans" w:cs="Open Sans"/>
          <w:sz w:val="20"/>
          <w:szCs w:val="20"/>
          <w:lang w:eastAsia="pl-PL"/>
        </w:rPr>
      </w:pPr>
    </w:p>
    <w:p w14:paraId="5599A751" w14:textId="3E565670" w:rsidR="00231A8D" w:rsidRDefault="00231A8D" w:rsidP="005E379F">
      <w:pPr>
        <w:pStyle w:val="Nagwek1"/>
        <w:spacing w:line="276" w:lineRule="auto"/>
      </w:pPr>
      <w:bookmarkStart w:id="3" w:name="_Toc164067767"/>
      <w:r>
        <w:t>Dokumentacja Projektowa</w:t>
      </w:r>
      <w:bookmarkEnd w:id="3"/>
    </w:p>
    <w:p w14:paraId="746EC5EB" w14:textId="77777777" w:rsidR="00871DD2" w:rsidRDefault="00871DD2" w:rsidP="00466E8F">
      <w:pPr>
        <w:pStyle w:val="Nagwek2"/>
        <w:numPr>
          <w:ilvl w:val="1"/>
          <w:numId w:val="58"/>
        </w:numPr>
      </w:pPr>
      <w:bookmarkStart w:id="4" w:name="_Toc164067768"/>
      <w:r w:rsidRPr="00E72A73">
        <w:rPr>
          <w:bCs/>
        </w:rPr>
        <w:t>Dokumentację należy opracować na</w:t>
      </w:r>
      <w:r w:rsidRPr="00640346">
        <w:t xml:space="preserve"> aktualnej mapie </w:t>
      </w:r>
      <w:proofErr w:type="spellStart"/>
      <w:r w:rsidRPr="00640346">
        <w:t>sytuacyjno</w:t>
      </w:r>
      <w:proofErr w:type="spellEnd"/>
      <w:r w:rsidRPr="00640346">
        <w:t>–wysokościowej do celów projektowych w skali 1:500.</w:t>
      </w:r>
      <w:bookmarkEnd w:id="4"/>
      <w:r w:rsidRPr="00640346">
        <w:t xml:space="preserve"> </w:t>
      </w:r>
    </w:p>
    <w:p w14:paraId="3BD11E2F" w14:textId="2E9B470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Dokumentacja określająca przedmiot zamówienia winna odpowiadać przepisom i polskim normom oraz stanowić podstawę do uzyskania wszelkich wymaganych uzgodnień i decyzji administracyjnych celem realizacji przedmiotu zamówienia</w:t>
      </w:r>
      <w:r w:rsidR="00570D4B">
        <w:rPr>
          <w:rFonts w:ascii="Open Sans" w:eastAsia="Times New Roman" w:hAnsi="Open Sans" w:cs="Open Sans"/>
          <w:sz w:val="20"/>
          <w:szCs w:val="20"/>
          <w:lang w:eastAsia="pl-PL"/>
        </w:rPr>
        <w:t>.</w:t>
      </w:r>
      <w:r w:rsidRPr="00640346">
        <w:rPr>
          <w:rFonts w:ascii="Open Sans" w:eastAsia="Times New Roman" w:hAnsi="Open Sans" w:cs="Open Sans"/>
          <w:sz w:val="20"/>
          <w:szCs w:val="20"/>
          <w:lang w:eastAsia="pl-PL"/>
        </w:rPr>
        <w:t xml:space="preserve"> Brak wyszczególnienia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w niniejszych wymaganiach jakiegokolwiek z obowiązujących aktów prawnych nie zwalnia Wykonawcy od ich stosowania.  </w:t>
      </w:r>
    </w:p>
    <w:p w14:paraId="607FD03B" w14:textId="318F736E" w:rsidR="00640346" w:rsidRDefault="00640346" w:rsidP="00466E8F">
      <w:pPr>
        <w:pStyle w:val="Akapitzlist"/>
        <w:numPr>
          <w:ilvl w:val="0"/>
          <w:numId w:val="59"/>
        </w:numPr>
        <w:spacing w:after="0" w:line="276" w:lineRule="auto"/>
        <w:ind w:left="567"/>
        <w:jc w:val="both"/>
        <w:textAlignment w:val="baseline"/>
        <w:rPr>
          <w:rFonts w:ascii="Open Sans" w:eastAsia="Times New Roman" w:hAnsi="Open Sans" w:cs="Open Sans"/>
          <w:sz w:val="20"/>
          <w:szCs w:val="20"/>
          <w:lang w:eastAsia="pl-PL"/>
        </w:rPr>
      </w:pPr>
      <w:r w:rsidRPr="00640346">
        <w:rPr>
          <w:rFonts w:ascii="Open Sans" w:eastAsia="Times New Roman" w:hAnsi="Open Sans" w:cs="Open Sans"/>
          <w:sz w:val="20"/>
          <w:szCs w:val="20"/>
          <w:lang w:eastAsia="pl-PL"/>
        </w:rPr>
        <w:t xml:space="preserve">W zakres przedmiotu zamówienia wchodzi również dokonanie przez Wykonawcę wszelkich poprawek, uzupełnień, modyfikacji w dokumentacji, których wykonanie będzie wymagane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 xml:space="preserve">dla uzyskania pozytywnej oceny i przyjęcia dokumentacji przez instytucje dokonujące oceny </w:t>
      </w:r>
      <w:r>
        <w:rPr>
          <w:rFonts w:ascii="Open Sans" w:eastAsia="Times New Roman" w:hAnsi="Open Sans" w:cs="Open Sans"/>
          <w:sz w:val="20"/>
          <w:szCs w:val="20"/>
          <w:lang w:eastAsia="pl-PL"/>
        </w:rPr>
        <w:br/>
      </w:r>
      <w:r w:rsidRPr="00640346">
        <w:rPr>
          <w:rFonts w:ascii="Open Sans" w:eastAsia="Times New Roman" w:hAnsi="Open Sans" w:cs="Open Sans"/>
          <w:sz w:val="20"/>
          <w:szCs w:val="20"/>
          <w:lang w:eastAsia="pl-PL"/>
        </w:rPr>
        <w:t>i kwalifikacji, także w przypadku, gdy konieczność wprowadzenia takich poprawek, uzupełnień i modyfikacji wystąpi po przyjęciu przez Zamawiającego przedmiotu zamówienia i zapłacie za jego wykonanie. </w:t>
      </w:r>
    </w:p>
    <w:p w14:paraId="2F607863" w14:textId="77777777" w:rsidR="00640346" w:rsidRPr="00640346" w:rsidRDefault="00640346" w:rsidP="00E72A73">
      <w:pPr>
        <w:pStyle w:val="Nagwek2"/>
      </w:pPr>
      <w:bookmarkStart w:id="5" w:name="_Toc164067769"/>
      <w:r w:rsidRPr="00640346">
        <w:t>W trakcie wykonywania prac projektowych Wykonawca:</w:t>
      </w:r>
      <w:bookmarkEnd w:id="5"/>
      <w:r w:rsidRPr="00640346">
        <w:t> </w:t>
      </w:r>
    </w:p>
    <w:p w14:paraId="22F741A9" w14:textId="6EC7BA3F"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wymagane uzgodnienia, opinie, pozwolenia i decyzje,</w:t>
      </w:r>
    </w:p>
    <w:p w14:paraId="029EC61E" w14:textId="262DB5EF"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wykona </w:t>
      </w:r>
      <w:r w:rsidR="00F05328" w:rsidRPr="00D57568">
        <w:rPr>
          <w:rFonts w:ascii="Open Sans" w:eastAsia="Times New Roman" w:hAnsi="Open Sans" w:cs="Open Sans"/>
          <w:b/>
          <w:bCs/>
          <w:sz w:val="20"/>
          <w:szCs w:val="20"/>
          <w:u w:val="single"/>
          <w:lang w:eastAsia="pl-PL"/>
        </w:rPr>
        <w:t>aktualizację</w:t>
      </w:r>
      <w:r w:rsidR="00F05328">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lang w:eastAsia="pl-PL"/>
        </w:rPr>
        <w:t>inwentaryzacj</w:t>
      </w:r>
      <w:r w:rsidR="00F05328">
        <w:rPr>
          <w:rFonts w:ascii="Open Sans" w:eastAsia="Times New Roman" w:hAnsi="Open Sans" w:cs="Open Sans"/>
          <w:sz w:val="20"/>
          <w:szCs w:val="20"/>
          <w:lang w:eastAsia="pl-PL"/>
        </w:rPr>
        <w:t>i</w:t>
      </w:r>
      <w:r w:rsidRPr="002A38DA">
        <w:rPr>
          <w:rFonts w:ascii="Open Sans" w:eastAsia="Times New Roman" w:hAnsi="Open Sans" w:cs="Open Sans"/>
          <w:sz w:val="20"/>
          <w:szCs w:val="20"/>
          <w:lang w:eastAsia="pl-PL"/>
        </w:rPr>
        <w:t xml:space="preserve"> terenu i zieleni na obszarze realizacji inwestycji</w:t>
      </w:r>
      <w:r>
        <w:rPr>
          <w:rFonts w:ascii="Open Sans" w:eastAsia="Times New Roman" w:hAnsi="Open Sans" w:cs="Open Sans"/>
          <w:sz w:val="20"/>
          <w:szCs w:val="20"/>
          <w:lang w:eastAsia="pl-PL"/>
        </w:rPr>
        <w:t xml:space="preserve"> – w niezbędnym zakresie celem realizacji inwestycji</w:t>
      </w:r>
      <w:r w:rsidRPr="002A38DA">
        <w:rPr>
          <w:rFonts w:ascii="Open Sans" w:eastAsia="Times New Roman" w:hAnsi="Open Sans" w:cs="Open Sans"/>
          <w:sz w:val="20"/>
          <w:szCs w:val="20"/>
          <w:lang w:eastAsia="pl-PL"/>
        </w:rPr>
        <w:t>, </w:t>
      </w:r>
    </w:p>
    <w:p w14:paraId="20231895" w14:textId="77777777" w:rsidR="00640346" w:rsidRPr="002A38DA" w:rsidRDefault="00640346" w:rsidP="00466E8F">
      <w:pPr>
        <w:numPr>
          <w:ilvl w:val="0"/>
          <w:numId w:val="60"/>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 inne materiały i dane wyjściowe, które uzna za niezbędne do kompletności prac projektowych, a które nie zostały wymienione w niniejszym zestawieniu. </w:t>
      </w:r>
    </w:p>
    <w:p w14:paraId="1C8410D1" w14:textId="77777777" w:rsidR="00871DD2" w:rsidRPr="00570D4B" w:rsidRDefault="00871DD2" w:rsidP="00E72A73">
      <w:pPr>
        <w:pStyle w:val="Nagwek2"/>
      </w:pPr>
      <w:bookmarkStart w:id="6" w:name="_Toc164067770"/>
      <w:r w:rsidRPr="00570D4B">
        <w:t>Zakres dokumentacji projektowej.</w:t>
      </w:r>
      <w:bookmarkEnd w:id="6"/>
      <w:r w:rsidRPr="00570D4B">
        <w:t> </w:t>
      </w:r>
    </w:p>
    <w:p w14:paraId="1185DAC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do celów projektowych w skali 1:500, </w:t>
      </w:r>
    </w:p>
    <w:p w14:paraId="251CEDE0" w14:textId="0B7FB091" w:rsidR="00871DD2" w:rsidRPr="00265A50" w:rsidRDefault="00D57568" w:rsidP="00265A50">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Aktualizacja </w:t>
      </w:r>
      <w:r w:rsidR="00675FFB">
        <w:rPr>
          <w:rFonts w:ascii="Open Sans" w:eastAsia="Times New Roman" w:hAnsi="Open Sans" w:cs="Open Sans"/>
          <w:sz w:val="20"/>
          <w:szCs w:val="20"/>
          <w:lang w:eastAsia="pl-PL"/>
        </w:rPr>
        <w:t>i</w:t>
      </w:r>
      <w:r w:rsidR="00871DD2" w:rsidRPr="002A38DA">
        <w:rPr>
          <w:rFonts w:ascii="Open Sans" w:eastAsia="Times New Roman" w:hAnsi="Open Sans" w:cs="Open Sans"/>
          <w:sz w:val="20"/>
          <w:szCs w:val="20"/>
          <w:lang w:eastAsia="pl-PL"/>
        </w:rPr>
        <w:t>nwentaryzacj</w:t>
      </w:r>
      <w:r w:rsidR="00675FFB">
        <w:rPr>
          <w:rFonts w:ascii="Open Sans" w:eastAsia="Times New Roman" w:hAnsi="Open Sans" w:cs="Open Sans"/>
          <w:sz w:val="20"/>
          <w:szCs w:val="20"/>
          <w:lang w:eastAsia="pl-PL"/>
        </w:rPr>
        <w:t>i</w:t>
      </w:r>
      <w:r w:rsidR="00871DD2" w:rsidRPr="002A38DA">
        <w:rPr>
          <w:rFonts w:ascii="Open Sans" w:eastAsia="Times New Roman" w:hAnsi="Open Sans" w:cs="Open Sans"/>
          <w:sz w:val="20"/>
          <w:szCs w:val="20"/>
          <w:lang w:eastAsia="pl-PL"/>
        </w:rPr>
        <w:t xml:space="preserve"> terenu i zieleni (w </w:t>
      </w:r>
      <w:r w:rsidR="00871DD2">
        <w:rPr>
          <w:rFonts w:ascii="Open Sans" w:eastAsia="Times New Roman" w:hAnsi="Open Sans" w:cs="Open Sans"/>
          <w:sz w:val="20"/>
          <w:szCs w:val="20"/>
          <w:lang w:eastAsia="pl-PL"/>
        </w:rPr>
        <w:t>niezbędnym</w:t>
      </w:r>
      <w:r w:rsidR="00871DD2" w:rsidRPr="002A38DA">
        <w:rPr>
          <w:rFonts w:ascii="Open Sans" w:eastAsia="Times New Roman" w:hAnsi="Open Sans" w:cs="Open Sans"/>
          <w:sz w:val="20"/>
          <w:szCs w:val="20"/>
          <w:lang w:eastAsia="pl-PL"/>
        </w:rPr>
        <w:t xml:space="preserve"> zakresie), </w:t>
      </w:r>
    </w:p>
    <w:p w14:paraId="2D108B5B"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 techniczny w szczegółowości projektu wykonawczego (PT), </w:t>
      </w:r>
    </w:p>
    <w:p w14:paraId="6EBEFA9F"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Specyfikacje Techniczne Wykonania i Odbioru Robót, </w:t>
      </w:r>
    </w:p>
    <w:p w14:paraId="2FA19A6D" w14:textId="77777777" w:rsidR="00871DD2" w:rsidRPr="002A38DA" w:rsidRDefault="00871DD2" w:rsidP="00466E8F">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Przedmiary robót, </w:t>
      </w:r>
    </w:p>
    <w:p w14:paraId="5EF19C16" w14:textId="0B0A9938" w:rsidR="00871DD2" w:rsidRPr="00675FFB" w:rsidRDefault="00871DD2" w:rsidP="00675FFB">
      <w:pPr>
        <w:numPr>
          <w:ilvl w:val="0"/>
          <w:numId w:val="61"/>
        </w:numPr>
        <w:tabs>
          <w:tab w:val="left" w:pos="1843"/>
        </w:tabs>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Materiały do wydania niezbędnych warunków technicznych, uzgodnień </w:t>
      </w:r>
    </w:p>
    <w:p w14:paraId="75FDEFBA" w14:textId="78EF0847" w:rsidR="00871DD2" w:rsidRPr="002A38DA" w:rsidRDefault="00871DD2" w:rsidP="0090347A">
      <w:pPr>
        <w:spacing w:after="0" w:line="276" w:lineRule="auto"/>
        <w:jc w:val="both"/>
        <w:textAlignment w:val="baseline"/>
        <w:rPr>
          <w:rFonts w:ascii="Segoe UI" w:eastAsia="Times New Roman" w:hAnsi="Segoe UI" w:cs="Segoe UI"/>
          <w:sz w:val="20"/>
          <w:szCs w:val="20"/>
          <w:lang w:eastAsia="pl-PL"/>
        </w:rPr>
      </w:pPr>
    </w:p>
    <w:p w14:paraId="037EC19B" w14:textId="638AE82E" w:rsidR="00553024" w:rsidRDefault="00871DD2" w:rsidP="009C04C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u w:val="single"/>
          <w:lang w:eastAsia="pl-PL"/>
        </w:rPr>
        <w:t>Opinie/uzgodnienia winny być zawarte w projekcie</w:t>
      </w:r>
      <w:r w:rsidRPr="002A38DA">
        <w:rPr>
          <w:rFonts w:ascii="Open Sans" w:eastAsia="Times New Roman" w:hAnsi="Open Sans" w:cs="Open Sans"/>
          <w:sz w:val="20"/>
          <w:szCs w:val="20"/>
          <w:lang w:eastAsia="pl-PL"/>
        </w:rPr>
        <w:t> </w:t>
      </w:r>
    </w:p>
    <w:p w14:paraId="2FC57F45" w14:textId="77777777" w:rsidR="009C04C2" w:rsidRPr="002A38DA" w:rsidRDefault="009C04C2" w:rsidP="009C04C2">
      <w:pPr>
        <w:spacing w:after="0" w:line="276" w:lineRule="auto"/>
        <w:ind w:left="555"/>
        <w:jc w:val="both"/>
        <w:textAlignment w:val="baseline"/>
        <w:rPr>
          <w:rFonts w:ascii="Segoe UI" w:eastAsia="Times New Roman" w:hAnsi="Segoe UI" w:cs="Segoe UI"/>
          <w:sz w:val="20"/>
          <w:szCs w:val="20"/>
          <w:lang w:eastAsia="pl-PL"/>
        </w:rPr>
      </w:pPr>
    </w:p>
    <w:p w14:paraId="02939D8A" w14:textId="77777777" w:rsidR="00871DD2" w:rsidRPr="002A38DA" w:rsidRDefault="00871DD2" w:rsidP="00E72A73">
      <w:pPr>
        <w:pStyle w:val="Nagwek2"/>
      </w:pPr>
      <w:bookmarkStart w:id="7" w:name="_Toc164067771"/>
      <w:r w:rsidRPr="002A38DA">
        <w:t>Dokumentacja projektowa winna zawierać:</w:t>
      </w:r>
      <w:bookmarkEnd w:id="7"/>
      <w:r w:rsidRPr="002A38DA">
        <w:t> </w:t>
      </w:r>
    </w:p>
    <w:p w14:paraId="740F66B6" w14:textId="77777777" w:rsidR="00871DD2" w:rsidRPr="002A38DA" w:rsidRDefault="00871DD2" w:rsidP="00466E8F">
      <w:pPr>
        <w:numPr>
          <w:ilvl w:val="0"/>
          <w:numId w:val="62"/>
        </w:numPr>
        <w:spacing w:after="0" w:line="276" w:lineRule="auto"/>
        <w:ind w:left="709"/>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Aktualny podkład geodezyjny w skali 1:500 </w:t>
      </w:r>
      <w:r w:rsidRPr="002A38DA">
        <w:rPr>
          <w:rFonts w:ascii="Open Sans" w:eastAsia="Times New Roman" w:hAnsi="Open Sans" w:cs="Open Sans"/>
          <w:sz w:val="20"/>
          <w:szCs w:val="20"/>
          <w:lang w:eastAsia="pl-PL"/>
        </w:rPr>
        <w:t> </w:t>
      </w:r>
    </w:p>
    <w:p w14:paraId="0DE43B13" w14:textId="77777777" w:rsidR="00871DD2" w:rsidRPr="002A38DA" w:rsidRDefault="00871DD2" w:rsidP="00EA7528">
      <w:pPr>
        <w:numPr>
          <w:ilvl w:val="0"/>
          <w:numId w:val="1"/>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Mapa numeryczna winna posiadać wszystkie</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niezbędne elementy dla celów projektowych</w:t>
      </w:r>
      <w:r w:rsidRPr="002A38DA">
        <w:rPr>
          <w:rFonts w:ascii="Open Sans" w:eastAsia="Times New Roman" w:hAnsi="Open Sans" w:cs="Open Sans"/>
          <w:b/>
          <w:bCs/>
          <w:sz w:val="20"/>
          <w:szCs w:val="20"/>
          <w:lang w:eastAsia="pl-PL"/>
        </w:rPr>
        <w:t>,</w:t>
      </w:r>
      <w:r w:rsidRPr="002A38DA">
        <w:rPr>
          <w:rFonts w:ascii="Open Sans" w:eastAsia="Times New Roman" w:hAnsi="Open Sans" w:cs="Open Sans"/>
          <w:sz w:val="20"/>
          <w:szCs w:val="20"/>
          <w:lang w:eastAsia="pl-PL"/>
        </w:rPr>
        <w:t xml:space="preserve"> w tym m.in.: </w:t>
      </w:r>
    </w:p>
    <w:p w14:paraId="07BB0220"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rzędne dróg, wjazdów do budynków, uzbrojenia, studzienek, rowów itp. </w:t>
      </w:r>
    </w:p>
    <w:p w14:paraId="2C4D3E46"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drzew o średnicy ≥ 5cm </w:t>
      </w:r>
    </w:p>
    <w:p w14:paraId="2A5AC332" w14:textId="77777777" w:rsidR="00871DD2" w:rsidRPr="002A38DA" w:rsidRDefault="00871DD2" w:rsidP="00EA7528">
      <w:pPr>
        <w:numPr>
          <w:ilvl w:val="0"/>
          <w:numId w:val="2"/>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kołnierz stanu istniejącego w zakresie minimum 30 m od granicy projektowanej inwestycji  </w:t>
      </w:r>
    </w:p>
    <w:p w14:paraId="76FF1EBE" w14:textId="77777777" w:rsidR="00871DD2" w:rsidRPr="002A38DA" w:rsidRDefault="00871DD2" w:rsidP="00EA7528">
      <w:pPr>
        <w:numPr>
          <w:ilvl w:val="0"/>
          <w:numId w:val="3"/>
        </w:numPr>
        <w:tabs>
          <w:tab w:val="clear" w:pos="720"/>
          <w:tab w:val="num" w:pos="1418"/>
          <w:tab w:val="left" w:pos="1560"/>
        </w:tabs>
        <w:spacing w:after="0" w:line="276" w:lineRule="auto"/>
        <w:ind w:left="1134"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oznaczenie granic terenów według obowiązujących miejscowych planów zagospodarowania przestrzennego </w:t>
      </w:r>
    </w:p>
    <w:p w14:paraId="344B471A" w14:textId="77777777" w:rsidR="00871DD2" w:rsidRPr="002A38DA" w:rsidRDefault="00871DD2" w:rsidP="00EA7528">
      <w:pPr>
        <w:numPr>
          <w:ilvl w:val="0"/>
          <w:numId w:val="4"/>
        </w:numPr>
        <w:tabs>
          <w:tab w:val="left" w:pos="1134"/>
        </w:tabs>
        <w:spacing w:after="0" w:line="276" w:lineRule="auto"/>
        <w:ind w:left="851"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wypisy i wyrysy z ewidencji gruntów aktualne na dzień przekazania Zamawiającemu. </w:t>
      </w:r>
    </w:p>
    <w:p w14:paraId="4A6D1FF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129F7DE"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216DE0F" w14:textId="1123DEA4" w:rsidR="00871DD2" w:rsidRDefault="00871DD2" w:rsidP="00466E8F">
      <w:pPr>
        <w:pStyle w:val="Akapitzlist"/>
        <w:numPr>
          <w:ilvl w:val="0"/>
          <w:numId w:val="62"/>
        </w:numPr>
        <w:spacing w:after="0" w:line="276" w:lineRule="auto"/>
        <w:ind w:left="1134"/>
        <w:jc w:val="both"/>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Projekt techniczny w szczegółowości projektu wykonawczego (PW)</w:t>
      </w:r>
      <w:r w:rsidRPr="00610AC3">
        <w:rPr>
          <w:rFonts w:ascii="Open Sans" w:eastAsia="Times New Roman" w:hAnsi="Open Sans" w:cs="Open Sans"/>
          <w:sz w:val="20"/>
          <w:szCs w:val="20"/>
          <w:lang w:eastAsia="pl-PL"/>
        </w:rPr>
        <w:t> </w:t>
      </w:r>
      <w:r w:rsidR="000D129E" w:rsidRPr="00610AC3">
        <w:rPr>
          <w:rFonts w:ascii="Open Sans" w:eastAsia="Times New Roman" w:hAnsi="Open Sans" w:cs="Open Sans"/>
          <w:sz w:val="20"/>
          <w:szCs w:val="20"/>
          <w:lang w:eastAsia="pl-PL"/>
        </w:rPr>
        <w:t>sporządzony na aktualnej mapie do celów   projektowych, lub jej kopii poświadczonej za zgodność z oryginałem przez projektanta, obejmujący:</w:t>
      </w:r>
    </w:p>
    <w:p w14:paraId="12F0BB3A" w14:textId="77777777" w:rsidR="000D129E" w:rsidRDefault="000D129E" w:rsidP="000D129E">
      <w:pPr>
        <w:pStyle w:val="Akapitzlist"/>
        <w:spacing w:after="0" w:line="276" w:lineRule="auto"/>
        <w:ind w:left="1134"/>
        <w:jc w:val="both"/>
        <w:textAlignment w:val="baseline"/>
        <w:rPr>
          <w:rFonts w:ascii="Open Sans" w:eastAsia="Times New Roman" w:hAnsi="Open Sans" w:cs="Open Sans"/>
          <w:sz w:val="20"/>
          <w:szCs w:val="20"/>
          <w:lang w:eastAsia="pl-PL"/>
        </w:rPr>
      </w:pPr>
    </w:p>
    <w:p w14:paraId="034253FE"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określenie granic działek lub terenu,  </w:t>
      </w:r>
    </w:p>
    <w:p w14:paraId="229CE5A8"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usytuowanie, obrys i układy istniejących i projektowanych obiektów budowlanych,  </w:t>
      </w:r>
    </w:p>
    <w:p w14:paraId="78232237"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sieci uzbrojenia terenu, oraz urządzeń budowlanych sytuowanych poza obiektem budowlanym, </w:t>
      </w:r>
    </w:p>
    <w:p w14:paraId="76E4940F" w14:textId="77777777" w:rsidR="000D129E" w:rsidRPr="002A38DA" w:rsidRDefault="000D129E" w:rsidP="000D129E">
      <w:pPr>
        <w:numPr>
          <w:ilvl w:val="0"/>
          <w:numId w:val="7"/>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układ komunikacyjny i układ zieleni, ze wskazaniem charakterystycznych elementów, wymiarów, rzędnych i wzajemnych odległości obiektów, w nawiązaniu do istniejącej i projektowanej zabudowy terenów sąsiednich </w:t>
      </w:r>
    </w:p>
    <w:p w14:paraId="389AFCDE" w14:textId="1C1FCC56" w:rsidR="000D129E" w:rsidRPr="00602627" w:rsidRDefault="000D129E" w:rsidP="00602627">
      <w:pPr>
        <w:numPr>
          <w:ilvl w:val="0"/>
          <w:numId w:val="8"/>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o obszarze oddziaływania obiektu. </w:t>
      </w:r>
    </w:p>
    <w:p w14:paraId="2A592097" w14:textId="77777777" w:rsidR="00553024" w:rsidRPr="002A38DA" w:rsidRDefault="00553024" w:rsidP="000D129E">
      <w:pPr>
        <w:spacing w:after="0" w:line="276" w:lineRule="auto"/>
        <w:ind w:left="1410"/>
        <w:jc w:val="both"/>
        <w:textAlignment w:val="baseline"/>
        <w:rPr>
          <w:rFonts w:ascii="Segoe UI" w:eastAsia="Times New Roman" w:hAnsi="Segoe UI" w:cs="Segoe UI"/>
          <w:sz w:val="20"/>
          <w:szCs w:val="20"/>
          <w:lang w:eastAsia="pl-PL"/>
        </w:rPr>
      </w:pPr>
    </w:p>
    <w:p w14:paraId="2CE3913D" w14:textId="77777777" w:rsidR="000D129E" w:rsidRPr="002A38DA" w:rsidRDefault="000D129E" w:rsidP="000D129E">
      <w:pPr>
        <w:spacing w:after="0" w:line="276" w:lineRule="auto"/>
        <w:ind w:left="993" w:hanging="13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Do projektu należy dołączyć m. in. następujące dokumenty: </w:t>
      </w:r>
    </w:p>
    <w:p w14:paraId="31479AAB"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informację dotyczącą bezpieczeństwa i ochrony zdrowia (BIOZ) </w:t>
      </w:r>
    </w:p>
    <w:p w14:paraId="23054CDE" w14:textId="77777777" w:rsidR="000D129E" w:rsidRPr="002A38DA" w:rsidRDefault="000D129E" w:rsidP="000D129E">
      <w:pPr>
        <w:numPr>
          <w:ilvl w:val="0"/>
          <w:numId w:val="9"/>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uprawnień budowlanych w odpowiedniej specjalności projektanta i projektanta sprawdzającego – potwierdzone za zgodność z oryginałem przez sporządzającego projekt </w:t>
      </w:r>
    </w:p>
    <w:p w14:paraId="1D62A3B6"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kopię zaświadczenia o przynależność do izby, aktualnego na dzień opracowania projektu (w przypadku projektanta) i sprawdzenia projektu (w przypadku projektanta sprawdzającego) </w:t>
      </w:r>
    </w:p>
    <w:p w14:paraId="6C2F4665" w14:textId="77777777" w:rsidR="000D129E" w:rsidRPr="002A38DA" w:rsidRDefault="000D129E" w:rsidP="000D129E">
      <w:pPr>
        <w:numPr>
          <w:ilvl w:val="0"/>
          <w:numId w:val="10"/>
        </w:numPr>
        <w:spacing w:after="0" w:line="276" w:lineRule="auto"/>
        <w:ind w:left="127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projektanta i projektanta sprawdzającego o sporządzeniu projektu zgodnie z obowiązującymi przepisami i zasadami wiedzy technicznej </w:t>
      </w:r>
    </w:p>
    <w:p w14:paraId="0EA69EF4" w14:textId="77777777" w:rsidR="00871DD2" w:rsidRPr="002A38DA" w:rsidRDefault="00871DD2" w:rsidP="00602627">
      <w:pPr>
        <w:spacing w:after="0" w:line="276" w:lineRule="auto"/>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92CABD7" w14:textId="77777777" w:rsidR="00871DD2" w:rsidRPr="00610AC3" w:rsidRDefault="00871DD2" w:rsidP="00466E8F">
      <w:pPr>
        <w:pStyle w:val="Akapitzlist"/>
        <w:numPr>
          <w:ilvl w:val="0"/>
          <w:numId w:val="62"/>
        </w:numPr>
        <w:spacing w:after="0" w:line="276" w:lineRule="auto"/>
        <w:ind w:left="1276"/>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Specyfikacje techniczne wykonania i odbioru robót budowlanych </w:t>
      </w:r>
      <w:r w:rsidRPr="00610AC3">
        <w:rPr>
          <w:rFonts w:ascii="Open Sans" w:eastAsia="Times New Roman" w:hAnsi="Open Sans" w:cs="Open Sans"/>
          <w:sz w:val="20"/>
          <w:szCs w:val="20"/>
          <w:lang w:eastAsia="pl-PL"/>
        </w:rPr>
        <w:t> </w:t>
      </w:r>
    </w:p>
    <w:p w14:paraId="31C92F9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Specyfikacje winny być wykonane zgodnie z Rozporządzeniem Ministra Infrastruktury z dnia 2 września 2004 r. w sprawie szczegółowego zakresu i formy dokumentacji projektowej, specyfikacji technicznych wykonania i odbioru robót budowlanych. </w:t>
      </w:r>
    </w:p>
    <w:p w14:paraId="0E33C7E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Celem specyfikacji jest jednoznaczne określenie przedmiotu robót objętych dokumentacją projektową i jej konkretnymi rozwiązaniami pod kątem wymagań jakościowych i materiałowych, sprzętu i maszyn niezbędnych lub zalecanych do wykonania robót, warunków i kolejności technologicznej wykonywania robót, warunków technicznych odbioru poszczególnych robót, ich elementów lub etapów, kontroli jakości robót, obmiarów robót i płatności za roboty. </w:t>
      </w:r>
    </w:p>
    <w:p w14:paraId="738932D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Specyfikacje techniczne winny być ściśle powiązane z przedmiarami robót. Specyfikacje techniczne wykonania i odbioru robót mają stanowić podstawę do sporządzenia </w:t>
      </w:r>
      <w:r w:rsidRPr="002A38DA">
        <w:rPr>
          <w:rFonts w:ascii="Open Sans" w:eastAsia="Times New Roman" w:hAnsi="Open Sans" w:cs="Open Sans"/>
          <w:sz w:val="20"/>
          <w:szCs w:val="20"/>
          <w:lang w:eastAsia="pl-PL"/>
        </w:rPr>
        <w:lastRenderedPageBreak/>
        <w:t>przedmiarów robót i muszą zawierać określenie zakresu prac, które powinny być ujęte w cenach poszczególnych pozycji przedmiaru. </w:t>
      </w:r>
    </w:p>
    <w:p w14:paraId="71709CAD"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8377DC8" w14:textId="77777777" w:rsidR="00871DD2" w:rsidRPr="00610AC3" w:rsidRDefault="00871DD2" w:rsidP="00466E8F">
      <w:pPr>
        <w:pStyle w:val="Akapitzlist"/>
        <w:numPr>
          <w:ilvl w:val="0"/>
          <w:numId w:val="62"/>
        </w:numPr>
        <w:spacing w:after="0" w:line="276" w:lineRule="auto"/>
        <w:ind w:left="1418"/>
        <w:textAlignment w:val="baseline"/>
        <w:rPr>
          <w:rFonts w:ascii="Open Sans" w:eastAsia="Times New Roman" w:hAnsi="Open Sans" w:cs="Open Sans"/>
          <w:sz w:val="20"/>
          <w:szCs w:val="20"/>
          <w:lang w:eastAsia="pl-PL"/>
        </w:rPr>
      </w:pPr>
      <w:r w:rsidRPr="00610AC3">
        <w:rPr>
          <w:rFonts w:ascii="Open Sans" w:eastAsia="Times New Roman" w:hAnsi="Open Sans" w:cs="Open Sans"/>
          <w:b/>
          <w:bCs/>
          <w:sz w:val="20"/>
          <w:szCs w:val="20"/>
          <w:lang w:eastAsia="pl-PL"/>
        </w:rPr>
        <w:t>Przedmiary robót </w:t>
      </w:r>
      <w:r w:rsidRPr="00610AC3">
        <w:rPr>
          <w:rFonts w:ascii="Open Sans" w:eastAsia="Times New Roman" w:hAnsi="Open Sans" w:cs="Open Sans"/>
          <w:sz w:val="20"/>
          <w:szCs w:val="20"/>
          <w:lang w:eastAsia="pl-PL"/>
        </w:rPr>
        <w:t> </w:t>
      </w:r>
    </w:p>
    <w:p w14:paraId="53E1088B"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 – montażowych. </w:t>
      </w:r>
    </w:p>
    <w:p w14:paraId="7B11A0B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należy opracować odrębnie dla poszczególnych obiektów, branż i rodzajów robót (lokalizacja, zwymiarowanie) oraz jako jednolitą całość dla poszczególnych zadań. </w:t>
      </w:r>
    </w:p>
    <w:p w14:paraId="6E50C0EF"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robót muszą obejmować zestawienie wszystkich robót i czynności wynikających z projektów oraz specyfikacji technicznych wykonania i odbioru robót. </w:t>
      </w:r>
    </w:p>
    <w:p w14:paraId="2B069347"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Przedmiary stanowić będą podstawę do sporządzenia przez wykonawcę robót szczegółowego kosztorysu ofertowego i określenia ceny oferty w zamówieniu publicznym na wykonanie zadań inwestycyjnych kompletnych pod względem celu, któremu mogą służyć i winny zawierać wytyczne i dane wyjściowe do ich sporządzenia. </w:t>
      </w:r>
    </w:p>
    <w:p w14:paraId="364CC769" w14:textId="77777777" w:rsidR="00871DD2" w:rsidRPr="002A38DA"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Formularz Przedmiaru powinien zawierać wyraźne odniesienia do pozycji Specyfikacji Technicznych. </w:t>
      </w:r>
    </w:p>
    <w:p w14:paraId="3A8ADEF6" w14:textId="77777777" w:rsidR="00871DD2" w:rsidRPr="00B9010C" w:rsidRDefault="00871DD2" w:rsidP="00871DD2">
      <w:pPr>
        <w:spacing w:after="0" w:line="276" w:lineRule="auto"/>
        <w:ind w:left="112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C9858B5" w14:textId="77777777" w:rsidR="00871DD2" w:rsidRPr="002A38DA" w:rsidRDefault="00871DD2" w:rsidP="00E72A73">
      <w:pPr>
        <w:pStyle w:val="Nagwek2"/>
      </w:pPr>
      <w:bookmarkStart w:id="8" w:name="_Toc164067772"/>
      <w:r w:rsidRPr="002A38DA">
        <w:t>Opracowania projektowe winny spełniać wymogi określone:</w:t>
      </w:r>
      <w:bookmarkEnd w:id="8"/>
      <w:r w:rsidRPr="002A38DA">
        <w:t> </w:t>
      </w:r>
    </w:p>
    <w:p w14:paraId="56CA694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budowlane  </w:t>
      </w:r>
    </w:p>
    <w:p w14:paraId="2E35F37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66CA86F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w:t>
      </w:r>
    </w:p>
    <w:p w14:paraId="02A9281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Inwestycji i Rozwoju w sprawie przygotowania zawodowego do wykonywania samodzielnych funkcji technicznych w budownictwie,  </w:t>
      </w:r>
    </w:p>
    <w:p w14:paraId="2E74038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planowaniu i zagospodarowaniu przestrzennym,  </w:t>
      </w:r>
    </w:p>
    <w:p w14:paraId="33B9021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drogach publicznych,  </w:t>
      </w:r>
    </w:p>
    <w:p w14:paraId="5B929408"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szczególnych zasadach przygotowania i realizacji inwestycji w zakresie dróg publicznych,  </w:t>
      </w:r>
    </w:p>
    <w:p w14:paraId="2145E906"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wyrobach budowlanych,  </w:t>
      </w:r>
    </w:p>
    <w:p w14:paraId="12095729"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Ochrony Środowiska,  </w:t>
      </w:r>
    </w:p>
    <w:p w14:paraId="0B617A6B"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udostępnianiu informacji o środowisku i jego ochronie, udziale społeczeństwa w ochronie środowiska oraz o ocenach oddziaływania na środowisko, wraz z aktami wykonawczymi, </w:t>
      </w:r>
    </w:p>
    <w:p w14:paraId="35A20907"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przyrody,  </w:t>
      </w:r>
    </w:p>
    <w:p w14:paraId="24412730"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Rady Ministrów w sprawie przedsięwzięć mogących znacząco oddziaływać na środowisko, </w:t>
      </w:r>
    </w:p>
    <w:p w14:paraId="7289278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212529"/>
          <w:sz w:val="20"/>
          <w:szCs w:val="20"/>
          <w:lang w:eastAsia="pl-PL"/>
        </w:rPr>
        <w:t xml:space="preserve">Rozporządzeniem Ministra Transportu, Budownictwa I Gospodarki Morskiej w sprawie ustalania geotechnicznych warunków </w:t>
      </w:r>
      <w:proofErr w:type="spellStart"/>
      <w:r w:rsidRPr="002A38DA">
        <w:rPr>
          <w:rFonts w:ascii="Open Sans" w:eastAsia="Times New Roman" w:hAnsi="Open Sans" w:cs="Open Sans"/>
          <w:color w:val="212529"/>
          <w:sz w:val="20"/>
          <w:szCs w:val="20"/>
          <w:lang w:eastAsia="pl-PL"/>
        </w:rPr>
        <w:t>posadawiania</w:t>
      </w:r>
      <w:proofErr w:type="spellEnd"/>
      <w:r w:rsidRPr="002A38DA">
        <w:rPr>
          <w:rFonts w:ascii="Open Sans" w:eastAsia="Times New Roman" w:hAnsi="Open Sans" w:cs="Open Sans"/>
          <w:color w:val="212529"/>
          <w:sz w:val="20"/>
          <w:szCs w:val="20"/>
          <w:lang w:eastAsia="pl-PL"/>
        </w:rPr>
        <w:t xml:space="preserve"> obiektów budowlanych </w:t>
      </w:r>
    </w:p>
    <w:p w14:paraId="12BDCCF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Ustawą Prawo geodezyjne i kartograficzne oraz wydanymi na jej podstawie przepisami wykonawczymi i standardami technicznymi, </w:t>
      </w:r>
    </w:p>
    <w:p w14:paraId="166C193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Obwieszczeniem Ministra Rozwoju I Technologii w sprawie ogłoszenia jednolitego tekstu rozporządzenia Ministra Rozwoju w sprawie standardów technicznych wykonywania geodezyjnych pomiarów sytuacyjnych i wysokościowych oraz opracowywania i przekazywania wyników tych pomiarów do państwowego zasobu geodezyjnego i kartograficznego,  </w:t>
      </w:r>
    </w:p>
    <w:p w14:paraId="4C10EAE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zamówień publicznych, </w:t>
      </w:r>
    </w:p>
    <w:p w14:paraId="4010DDD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określenia metod i podstaw sporządzania kosztorysu inwestorskiego, obliczania planowanych kosztów prac projektowych oraz planowanych kosztów robót budowlanych określonych w programie funkcjonalno-użytkowym,  </w:t>
      </w:r>
    </w:p>
    <w:p w14:paraId="621C2C5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i Technologii w sprawie szczegółowego zakresu i formy dokumentacji projektowej, specyfikacji technicznych wykonania i odbioru robót budowlanych oraz programu funkcjonalno-użytkowego, </w:t>
      </w:r>
    </w:p>
    <w:p w14:paraId="6DDEFE1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o ochronie przeciwpożarowej,  </w:t>
      </w:r>
    </w:p>
    <w:p w14:paraId="1EC7BB4A"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o ruchu drogowym,  </w:t>
      </w:r>
    </w:p>
    <w:p w14:paraId="6F68B90E"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Ustawą Prawo Wodne,  </w:t>
      </w:r>
    </w:p>
    <w:p w14:paraId="1F90509D"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Infrastruktury w sprawie warunków technicznych, jakim powinny odpowiadać budynki i ich usytuowanie, </w:t>
      </w:r>
    </w:p>
    <w:p w14:paraId="7E715AB1"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Pracy i Polityki Socjalnej w sprawie ogólnych przepisów bezpieczeństwa i higieny pracy, </w:t>
      </w:r>
    </w:p>
    <w:p w14:paraId="5DB1395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Ustawą o zapewnieniu dostępności osobom ze szczególnymi potrzebami, </w:t>
      </w:r>
    </w:p>
    <w:p w14:paraId="72F11D42"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Rozporządzeniem Ministra Rozwoju w sprawie szczegółowego zakresu i formy projektu budowlanego, </w:t>
      </w:r>
    </w:p>
    <w:p w14:paraId="26FC73B3" w14:textId="77777777" w:rsidR="00871DD2" w:rsidRPr="002A38DA" w:rsidRDefault="00871DD2" w:rsidP="00466E8F">
      <w:pPr>
        <w:numPr>
          <w:ilvl w:val="0"/>
          <w:numId w:val="63"/>
        </w:numPr>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Obowiązującymi ustawami, rozporządzeniami, innymi powszechnie obowiązującymi przepisami dotyczącymi przedmiotu zamówienia, jak również normami projektowania i warunkami technicznymi dotyczącymi przedmiotu zamówienia, </w:t>
      </w:r>
    </w:p>
    <w:p w14:paraId="3DEF6448"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3E6F839"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do śledzenia ewentualnych zmian w przepisach prawnych, w oparciu, o które zamówienie jest realizowane oraz nowowprowadzanych aktów prawnych lub normatywów i stosowania ich na bieżąco. </w:t>
      </w:r>
    </w:p>
    <w:p w14:paraId="6ECD62EB"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858C4C2"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b/>
          <w:bCs/>
          <w:color w:val="000000"/>
          <w:sz w:val="20"/>
          <w:szCs w:val="20"/>
          <w:lang w:eastAsia="pl-PL"/>
        </w:rPr>
        <w:t xml:space="preserve">Dokumentacja projektowa objęta zamówieniem powinna być zgodna z przepisami i zasadami wiedzy technicznej obowiązującymi na dzień przekazania dokumentacji . </w:t>
      </w:r>
      <w:r w:rsidRPr="002A38DA">
        <w:rPr>
          <w:rFonts w:ascii="Open Sans" w:eastAsia="Times New Roman" w:hAnsi="Open Sans" w:cs="Open Sans"/>
          <w:b/>
          <w:bCs/>
          <w:color w:val="212529"/>
          <w:sz w:val="20"/>
          <w:szCs w:val="20"/>
          <w:lang w:eastAsia="pl-PL"/>
        </w:rPr>
        <w:t>Brak wyszczególnienia w niniejszych wymaganiach jakiegokolwiek z obowiązujących aktów prawnych nie zwalnia Wykonawcy od ich stosowania.</w:t>
      </w:r>
      <w:r w:rsidRPr="002A38DA">
        <w:rPr>
          <w:rFonts w:ascii="Open Sans" w:eastAsia="Times New Roman" w:hAnsi="Open Sans" w:cs="Open Sans"/>
          <w:color w:val="212529"/>
          <w:sz w:val="20"/>
          <w:szCs w:val="20"/>
          <w:lang w:eastAsia="pl-PL"/>
        </w:rPr>
        <w:t> </w:t>
      </w:r>
    </w:p>
    <w:p w14:paraId="60813C30" w14:textId="77777777" w:rsidR="00871DD2" w:rsidRPr="002A38DA" w:rsidRDefault="00871DD2" w:rsidP="00871DD2">
      <w:pPr>
        <w:spacing w:after="0" w:line="276" w:lineRule="auto"/>
        <w:ind w:left="420"/>
        <w:jc w:val="both"/>
        <w:textAlignment w:val="baseline"/>
        <w:rPr>
          <w:rFonts w:ascii="Segoe UI" w:eastAsia="Times New Roman" w:hAnsi="Segoe UI" w:cs="Segoe UI"/>
          <w:color w:val="000000"/>
          <w:sz w:val="20"/>
          <w:szCs w:val="20"/>
          <w:lang w:eastAsia="pl-PL"/>
        </w:rPr>
      </w:pPr>
      <w:r w:rsidRPr="002A38DA">
        <w:rPr>
          <w:rFonts w:ascii="Open Sans" w:eastAsia="Times New Roman" w:hAnsi="Open Sans" w:cs="Open Sans"/>
          <w:color w:val="000000"/>
          <w:sz w:val="20"/>
          <w:szCs w:val="20"/>
          <w:lang w:eastAsia="pl-PL"/>
        </w:rPr>
        <w:t> </w:t>
      </w:r>
    </w:p>
    <w:p w14:paraId="58EEE4FD" w14:textId="77777777" w:rsidR="00871DD2" w:rsidRPr="002A38DA" w:rsidRDefault="00871DD2" w:rsidP="00E72A73">
      <w:pPr>
        <w:pStyle w:val="Nagwek2"/>
      </w:pPr>
      <w:bookmarkStart w:id="9" w:name="_Toc164067773"/>
      <w:r w:rsidRPr="002A38DA">
        <w:t>Wykonawca prac projektowych w wynagrodzeniu ryczałtowym winien  uwzględnić:</w:t>
      </w:r>
      <w:bookmarkEnd w:id="9"/>
      <w:r w:rsidRPr="002A38DA">
        <w:t> </w:t>
      </w:r>
    </w:p>
    <w:p w14:paraId="42FDD71E" w14:textId="77777777" w:rsidR="000D129E" w:rsidRDefault="000D129E" w:rsidP="000D129E">
      <w:pPr>
        <w:spacing w:after="0" w:line="276" w:lineRule="auto"/>
        <w:jc w:val="both"/>
        <w:textAlignment w:val="baseline"/>
        <w:rPr>
          <w:rFonts w:ascii="Open Sans" w:eastAsia="Times New Roman" w:hAnsi="Open Sans" w:cs="Open Sans"/>
          <w:sz w:val="20"/>
          <w:szCs w:val="20"/>
          <w:lang w:eastAsia="pl-PL"/>
        </w:rPr>
      </w:pPr>
    </w:p>
    <w:p w14:paraId="5FD398CC" w14:textId="31E1EAEA" w:rsidR="00871DD2" w:rsidRPr="002A38DA" w:rsidRDefault="00871DD2" w:rsidP="000D129E">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dla realizacji przedmiotu zamówienia pozyska własnym staraniem wszelkie niezbędne materiały  i dane wyjściowe do projektowania, a koszty z tym związane uwzględni w  wynagrodzeniu ryczałtowym,  w tym m.in: </w:t>
      </w:r>
    </w:p>
    <w:p w14:paraId="5399B09C"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a</w:t>
      </w:r>
      <w:r w:rsidRPr="002A38DA">
        <w:rPr>
          <w:rFonts w:ascii="Open Sans" w:eastAsia="Times New Roman" w:hAnsi="Open Sans" w:cs="Open Sans"/>
          <w:color w:val="000000"/>
          <w:sz w:val="20"/>
          <w:szCs w:val="20"/>
          <w:lang w:eastAsia="pl-PL"/>
        </w:rPr>
        <w:t>ktualną mapę sytuacyjno-wysokościową do celów projektowych w skali 1:500  </w:t>
      </w:r>
    </w:p>
    <w:p w14:paraId="45499530" w14:textId="77777777" w:rsidR="00871DD2" w:rsidRPr="002A38DA"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warunki techniczne niezbędne dla prawidłowego wykonania przedmiotu zamówienia, w tym  warunki usunięcia </w:t>
      </w:r>
      <w:r>
        <w:rPr>
          <w:rFonts w:ascii="Open Sans" w:eastAsia="Times New Roman" w:hAnsi="Open Sans" w:cs="Open Sans"/>
          <w:sz w:val="20"/>
          <w:szCs w:val="20"/>
          <w:lang w:eastAsia="pl-PL"/>
        </w:rPr>
        <w:t xml:space="preserve">ewentualnych </w:t>
      </w:r>
      <w:r w:rsidRPr="002A38DA">
        <w:rPr>
          <w:rFonts w:ascii="Open Sans" w:eastAsia="Times New Roman" w:hAnsi="Open Sans" w:cs="Open Sans"/>
          <w:sz w:val="20"/>
          <w:szCs w:val="20"/>
          <w:lang w:eastAsia="pl-PL"/>
        </w:rPr>
        <w:t>kolizji z istniejącym uzbrojeniem </w:t>
      </w:r>
      <w:r>
        <w:rPr>
          <w:rFonts w:ascii="Open Sans" w:eastAsia="Times New Roman" w:hAnsi="Open Sans" w:cs="Open Sans"/>
          <w:sz w:val="20"/>
          <w:szCs w:val="20"/>
          <w:lang w:eastAsia="pl-PL"/>
        </w:rPr>
        <w:t>i innymi elementami zagospodarowania terenu</w:t>
      </w:r>
    </w:p>
    <w:p w14:paraId="2E9E1D2A" w14:textId="77777777" w:rsidR="000439E4"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color w:val="000000"/>
          <w:sz w:val="20"/>
          <w:szCs w:val="20"/>
          <w:lang w:eastAsia="pl-PL"/>
        </w:rPr>
        <w:t>ewentualne odstępstwa od obowiązujących przepisów i warunków technicznych </w:t>
      </w:r>
    </w:p>
    <w:p w14:paraId="51C81A72" w14:textId="4A7A85FF" w:rsidR="00871DD2" w:rsidRPr="000439E4" w:rsidRDefault="00871DD2" w:rsidP="00466E8F">
      <w:pPr>
        <w:numPr>
          <w:ilvl w:val="0"/>
          <w:numId w:val="65"/>
        </w:numPr>
        <w:spacing w:after="0" w:line="276" w:lineRule="auto"/>
        <w:ind w:left="851"/>
        <w:jc w:val="both"/>
        <w:textAlignment w:val="baseline"/>
        <w:rPr>
          <w:rFonts w:ascii="Open Sans" w:eastAsia="Times New Roman" w:hAnsi="Open Sans" w:cs="Open Sans"/>
          <w:sz w:val="20"/>
          <w:szCs w:val="20"/>
          <w:lang w:eastAsia="pl-PL"/>
        </w:rPr>
      </w:pPr>
      <w:r w:rsidRPr="000439E4">
        <w:rPr>
          <w:rFonts w:ascii="Open Sans" w:eastAsia="Times New Roman" w:hAnsi="Open Sans" w:cs="Open Sans"/>
          <w:color w:val="000000"/>
          <w:sz w:val="20"/>
          <w:szCs w:val="20"/>
          <w:shd w:val="clear" w:color="auto" w:fill="FFFFFF"/>
          <w:lang w:eastAsia="pl-PL"/>
        </w:rPr>
        <w:t>pozyskanie własnym staraniem wszelkich niezbędnych materiałów i danych wyjściowych do projektowania (łącznie ze wszelkimi kosztami z tym związanymi).</w:t>
      </w:r>
      <w:r w:rsidRPr="000439E4">
        <w:rPr>
          <w:rFonts w:ascii="Open Sans" w:eastAsia="Times New Roman" w:hAnsi="Open Sans" w:cs="Open Sans"/>
          <w:color w:val="000000"/>
          <w:sz w:val="20"/>
          <w:szCs w:val="20"/>
          <w:lang w:eastAsia="pl-PL"/>
        </w:rPr>
        <w:t> </w:t>
      </w:r>
    </w:p>
    <w:p w14:paraId="3CFB5514" w14:textId="77777777" w:rsidR="00871DD2" w:rsidRPr="002A38DA" w:rsidRDefault="00871DD2" w:rsidP="00871DD2">
      <w:pPr>
        <w:spacing w:after="0" w:line="276" w:lineRule="auto"/>
        <w:ind w:left="9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0FBC559" w14:textId="5A276507" w:rsidR="00871DD2" w:rsidRPr="002A38DA" w:rsidRDefault="00871DD2" w:rsidP="00E72A73">
      <w:pPr>
        <w:pStyle w:val="Nagwek2"/>
      </w:pPr>
      <w:bookmarkStart w:id="10" w:name="_Toc164067774"/>
      <w:r w:rsidRPr="002A38DA">
        <w:t>Zakres uzgodnień:</w:t>
      </w:r>
      <w:bookmarkEnd w:id="10"/>
      <w:r w:rsidRPr="002A38DA">
        <w:t> </w:t>
      </w:r>
    </w:p>
    <w:p w14:paraId="25CE9C15" w14:textId="05FD5C05" w:rsidR="00871DD2" w:rsidRPr="002A38DA" w:rsidRDefault="00871DD2" w:rsidP="00553024">
      <w:pPr>
        <w:spacing w:after="0" w:line="276" w:lineRule="auto"/>
        <w:ind w:firstLine="426"/>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Projekt należy uzgodnić z: </w:t>
      </w:r>
    </w:p>
    <w:p w14:paraId="0246A6AD" w14:textId="7FADDFB4" w:rsidR="00871DD2"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Użytkownikiem obiektu (</w:t>
      </w:r>
      <w:proofErr w:type="spellStart"/>
      <w:r w:rsidR="00053B32">
        <w:rPr>
          <w:rFonts w:ascii="Open Sans" w:eastAsia="Times New Roman" w:hAnsi="Open Sans" w:cs="Open Sans"/>
          <w:sz w:val="20"/>
          <w:szCs w:val="20"/>
          <w:lang w:eastAsia="pl-PL"/>
        </w:rPr>
        <w:t>GZDiZ</w:t>
      </w:r>
      <w:proofErr w:type="spellEnd"/>
      <w:r w:rsidR="00053B32">
        <w:rPr>
          <w:rFonts w:ascii="Open Sans" w:eastAsia="Times New Roman" w:hAnsi="Open Sans" w:cs="Open Sans"/>
          <w:sz w:val="20"/>
          <w:szCs w:val="20"/>
          <w:lang w:eastAsia="pl-PL"/>
        </w:rPr>
        <w:t xml:space="preserve"> – Gdańskim Zarządem Dróg i Zieleni)</w:t>
      </w:r>
    </w:p>
    <w:p w14:paraId="4BB8196D" w14:textId="4C6C08BB" w:rsidR="00B61FEC" w:rsidRDefault="00773AD8"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Wnioskodawc</w:t>
      </w:r>
      <w:r w:rsidR="00340A60">
        <w:rPr>
          <w:rFonts w:ascii="Open Sans" w:eastAsia="Times New Roman" w:hAnsi="Open Sans" w:cs="Open Sans"/>
          <w:sz w:val="20"/>
          <w:szCs w:val="20"/>
          <w:lang w:eastAsia="pl-PL"/>
        </w:rPr>
        <w:t>ą</w:t>
      </w:r>
      <w:r>
        <w:rPr>
          <w:rFonts w:ascii="Open Sans" w:eastAsia="Times New Roman" w:hAnsi="Open Sans" w:cs="Open Sans"/>
          <w:sz w:val="20"/>
          <w:szCs w:val="20"/>
          <w:lang w:eastAsia="pl-PL"/>
        </w:rPr>
        <w:t xml:space="preserve"> zadania z Budżetu</w:t>
      </w:r>
      <w:r w:rsidR="003F05E9">
        <w:rPr>
          <w:rFonts w:ascii="Open Sans" w:eastAsia="Times New Roman" w:hAnsi="Open Sans" w:cs="Open Sans"/>
          <w:sz w:val="20"/>
          <w:szCs w:val="20"/>
          <w:lang w:eastAsia="pl-PL"/>
        </w:rPr>
        <w:t xml:space="preserve"> Obywatelskiego</w:t>
      </w:r>
    </w:p>
    <w:p w14:paraId="5CF0E7DE" w14:textId="3B14F98C" w:rsidR="00DD71F5" w:rsidRPr="001748E8" w:rsidRDefault="00DD71F5" w:rsidP="001748E8">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Gdańskie Wody</w:t>
      </w:r>
    </w:p>
    <w:p w14:paraId="00EB7644" w14:textId="1841B091" w:rsidR="00DD5E5D" w:rsidRPr="00F951E6" w:rsidRDefault="00871DD2" w:rsidP="00F951E6">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Zamawiającym </w:t>
      </w:r>
    </w:p>
    <w:p w14:paraId="38585EF8" w14:textId="77777777" w:rsidR="00871DD2" w:rsidRPr="00A23EF4"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A23EF4">
        <w:rPr>
          <w:rFonts w:ascii="Open Sans" w:eastAsia="Times New Roman" w:hAnsi="Open Sans" w:cs="Open Sans"/>
          <w:sz w:val="20"/>
          <w:szCs w:val="20"/>
          <w:lang w:eastAsia="pl-PL"/>
        </w:rPr>
        <w:t>Użytkownikami urządzeń podziemnych w zakresie kolizji z projektowanymi obiektami, jeżeli takie wystąpią</w:t>
      </w:r>
    </w:p>
    <w:p w14:paraId="3140345A" w14:textId="77777777" w:rsidR="00871DD2" w:rsidRPr="002A38DA" w:rsidRDefault="00871DD2" w:rsidP="00466E8F">
      <w:pPr>
        <w:numPr>
          <w:ilvl w:val="0"/>
          <w:numId w:val="64"/>
        </w:numPr>
        <w:spacing w:after="0" w:line="276" w:lineRule="auto"/>
        <w:ind w:left="709"/>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Instytucjami i organami, z którymi konieczność dokonania uzgodnień wyłoni się w trakcie prac projektowych </w:t>
      </w:r>
    </w:p>
    <w:p w14:paraId="072520FD" w14:textId="77777777" w:rsidR="00871DD2" w:rsidRPr="002A38DA" w:rsidRDefault="00871DD2" w:rsidP="00871DD2">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Koszty uzgodnień Wykonawca uwzględni w wynagrodzeniu ryczałtowym.  </w:t>
      </w:r>
    </w:p>
    <w:p w14:paraId="366F378B" w14:textId="77777777" w:rsidR="00871DD2" w:rsidRPr="002A38DA" w:rsidRDefault="00871DD2" w:rsidP="000439E4">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Uzgodnienia, w tym również warunki techniczne winny być zawarte w projekcie </w:t>
      </w:r>
      <w:r w:rsidRPr="002A38DA">
        <w:rPr>
          <w:rFonts w:ascii="Open Sans" w:eastAsia="Times New Roman" w:hAnsi="Open Sans" w:cs="Open Sans"/>
          <w:sz w:val="20"/>
          <w:szCs w:val="20"/>
          <w:lang w:eastAsia="pl-PL"/>
        </w:rPr>
        <w:t> </w:t>
      </w:r>
    </w:p>
    <w:p w14:paraId="73B6A2BD" w14:textId="54A7D311" w:rsidR="00871DD2" w:rsidRPr="002A38DA" w:rsidRDefault="00871DD2" w:rsidP="00967518">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4656725" w14:textId="31007D9E" w:rsidR="000439E4" w:rsidRPr="000439E4" w:rsidRDefault="00871DD2" w:rsidP="000439E4">
      <w:pPr>
        <w:pStyle w:val="Nagwek2"/>
      </w:pPr>
      <w:bookmarkStart w:id="11" w:name="_Toc164067775"/>
      <w:r w:rsidRPr="002A38DA">
        <w:t>Nakład dokumentacji projektowej</w:t>
      </w:r>
      <w:bookmarkEnd w:id="11"/>
      <w:r w:rsidRPr="002A38DA">
        <w:t>  </w:t>
      </w:r>
    </w:p>
    <w:p w14:paraId="26ACEADE"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w:t>
      </w:r>
      <w:proofErr w:type="spellStart"/>
      <w:r w:rsidRPr="002A38DA">
        <w:rPr>
          <w:rFonts w:ascii="Open Sans" w:eastAsia="Times New Roman" w:hAnsi="Open Sans" w:cs="Open Sans"/>
          <w:sz w:val="20"/>
          <w:szCs w:val="20"/>
          <w:lang w:eastAsia="pl-PL"/>
        </w:rPr>
        <w:t>architektoniczno</w:t>
      </w:r>
      <w:proofErr w:type="spellEnd"/>
      <w:r w:rsidRPr="002A38DA">
        <w:rPr>
          <w:rFonts w:ascii="Open Sans" w:eastAsia="Times New Roman" w:hAnsi="Open Sans" w:cs="Open Sans"/>
          <w:sz w:val="20"/>
          <w:szCs w:val="20"/>
          <w:lang w:eastAsia="pl-PL"/>
        </w:rPr>
        <w:t xml:space="preserve"> – budowlanego (PAB) </w:t>
      </w:r>
    </w:p>
    <w:p w14:paraId="6DE8E374"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3</w:t>
      </w:r>
      <w:r w:rsidRPr="002A38DA">
        <w:rPr>
          <w:rFonts w:ascii="Open Sans" w:eastAsia="Times New Roman" w:hAnsi="Open Sans" w:cs="Open Sans"/>
          <w:sz w:val="20"/>
          <w:szCs w:val="20"/>
          <w:lang w:eastAsia="pl-PL"/>
        </w:rPr>
        <w:t xml:space="preserve"> egz. projektu technicznego w szczegółowości wykonawczego (PT) </w:t>
      </w:r>
    </w:p>
    <w:p w14:paraId="1A6AC8F0" w14:textId="77777777"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2 egz. specyfikacji technicznych wykonania i odbioru robót  </w:t>
      </w:r>
    </w:p>
    <w:p w14:paraId="0DAB52F7" w14:textId="433845EC" w:rsidR="00871DD2" w:rsidRPr="002A38DA" w:rsidRDefault="00871DD2" w:rsidP="00466E8F">
      <w:pPr>
        <w:numPr>
          <w:ilvl w:val="0"/>
          <w:numId w:val="66"/>
        </w:numPr>
        <w:spacing w:after="0" w:line="276" w:lineRule="auto"/>
        <w:ind w:left="851"/>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2 egz. przedmiarów robót </w:t>
      </w:r>
    </w:p>
    <w:p w14:paraId="009A94EB" w14:textId="59305361"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oraz odpowiadające im pliki w wersji elektronicznej na płytach CD/DVD </w:t>
      </w:r>
      <w:r w:rsidR="00A330E1">
        <w:rPr>
          <w:rFonts w:ascii="Open Sans" w:eastAsia="Times New Roman" w:hAnsi="Open Sans" w:cs="Open Sans"/>
          <w:b/>
          <w:bCs/>
          <w:sz w:val="20"/>
          <w:szCs w:val="20"/>
          <w:lang w:eastAsia="pl-PL"/>
        </w:rPr>
        <w:t>lub na innym nośniku</w:t>
      </w:r>
      <w:r w:rsidRPr="002A38DA">
        <w:rPr>
          <w:rFonts w:ascii="Open Sans" w:eastAsia="Times New Roman" w:hAnsi="Open Sans" w:cs="Open Sans"/>
          <w:b/>
          <w:bCs/>
          <w:sz w:val="20"/>
          <w:szCs w:val="20"/>
          <w:lang w:eastAsia="pl-PL"/>
        </w:rPr>
        <w:t xml:space="preserve"> w ilości  2 egzemplarzy:</w:t>
      </w:r>
      <w:r w:rsidRPr="002A38DA">
        <w:rPr>
          <w:rFonts w:ascii="Open Sans" w:eastAsia="Times New Roman" w:hAnsi="Open Sans" w:cs="Open Sans"/>
          <w:sz w:val="20"/>
          <w:szCs w:val="20"/>
          <w:lang w:eastAsia="pl-PL"/>
        </w:rPr>
        <w:t> </w:t>
      </w:r>
    </w:p>
    <w:p w14:paraId="454F9DE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tekstowe z rozszerzeniem: .</w:t>
      </w:r>
      <w:proofErr w:type="spellStart"/>
      <w:r w:rsidRPr="002A38DA">
        <w:rPr>
          <w:rFonts w:ascii="Open Sans" w:eastAsia="Times New Roman" w:hAnsi="Open Sans" w:cs="Open Sans"/>
          <w:color w:val="000000"/>
          <w:sz w:val="20"/>
          <w:szCs w:val="20"/>
          <w:lang w:eastAsia="pl-PL"/>
        </w:rPr>
        <w:t>doc</w:t>
      </w:r>
      <w:proofErr w:type="spellEnd"/>
      <w:r w:rsidRPr="002A38DA">
        <w:rPr>
          <w:rFonts w:ascii="Open Sans" w:eastAsia="Times New Roman" w:hAnsi="Open Sans" w:cs="Open Sans"/>
          <w:color w:val="000000"/>
          <w:sz w:val="20"/>
          <w:szCs w:val="20"/>
          <w:lang w:eastAsia="pl-PL"/>
        </w:rPr>
        <w:t> </w:t>
      </w:r>
    </w:p>
    <w:p w14:paraId="1A69E9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obliczeniowe z rozszerzeniem: .xls </w:t>
      </w:r>
    </w:p>
    <w:p w14:paraId="6C389A6D"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xml:space="preserve">-   pliki z kosztorysem inwestorskim: </w:t>
      </w:r>
      <w:proofErr w:type="spellStart"/>
      <w:r w:rsidRPr="002A38DA">
        <w:rPr>
          <w:rFonts w:ascii="Open Sans" w:eastAsia="Times New Roman" w:hAnsi="Open Sans" w:cs="Open Sans"/>
          <w:color w:val="000000"/>
          <w:sz w:val="20"/>
          <w:szCs w:val="20"/>
          <w:lang w:eastAsia="pl-PL"/>
        </w:rPr>
        <w:t>ath</w:t>
      </w:r>
      <w:proofErr w:type="spellEnd"/>
      <w:r w:rsidRPr="002A38DA">
        <w:rPr>
          <w:rFonts w:ascii="Open Sans" w:eastAsia="Times New Roman" w:hAnsi="Open Sans" w:cs="Open Sans"/>
          <w:color w:val="000000"/>
          <w:sz w:val="20"/>
          <w:szCs w:val="20"/>
          <w:lang w:eastAsia="pl-PL"/>
        </w:rPr>
        <w:t>. </w:t>
      </w:r>
    </w:p>
    <w:p w14:paraId="52892C3A"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pliki graficzne z rozszerzeniem: .</w:t>
      </w:r>
      <w:proofErr w:type="spellStart"/>
      <w:r w:rsidRPr="002A38DA">
        <w:rPr>
          <w:rFonts w:ascii="Open Sans" w:eastAsia="Times New Roman" w:hAnsi="Open Sans" w:cs="Open Sans"/>
          <w:color w:val="000000"/>
          <w:sz w:val="20"/>
          <w:szCs w:val="20"/>
          <w:lang w:eastAsia="pl-PL"/>
        </w:rPr>
        <w:t>dxf</w:t>
      </w:r>
      <w:proofErr w:type="spellEnd"/>
      <w:r w:rsidRPr="002A38DA">
        <w:rPr>
          <w:rFonts w:ascii="Open Sans" w:eastAsia="Times New Roman" w:hAnsi="Open Sans" w:cs="Open Sans"/>
          <w:color w:val="000000"/>
          <w:sz w:val="20"/>
          <w:szCs w:val="20"/>
          <w:lang w:eastAsia="pl-PL"/>
        </w:rPr>
        <w:t>, .</w:t>
      </w:r>
      <w:proofErr w:type="spellStart"/>
      <w:r w:rsidRPr="002A38DA">
        <w:rPr>
          <w:rFonts w:ascii="Open Sans" w:eastAsia="Times New Roman" w:hAnsi="Open Sans" w:cs="Open Sans"/>
          <w:color w:val="000000"/>
          <w:sz w:val="20"/>
          <w:szCs w:val="20"/>
          <w:lang w:eastAsia="pl-PL"/>
        </w:rPr>
        <w:t>dwg</w:t>
      </w:r>
      <w:proofErr w:type="spellEnd"/>
      <w:r w:rsidRPr="002A38DA">
        <w:rPr>
          <w:rFonts w:ascii="Open Sans" w:eastAsia="Times New Roman" w:hAnsi="Open Sans" w:cs="Open Sans"/>
          <w:color w:val="000000"/>
          <w:sz w:val="20"/>
          <w:szCs w:val="20"/>
          <w:lang w:eastAsia="pl-PL"/>
        </w:rPr>
        <w:t>, .</w:t>
      </w:r>
      <w:proofErr w:type="spellStart"/>
      <w:r w:rsidRPr="002A38DA">
        <w:rPr>
          <w:rFonts w:ascii="Open Sans" w:eastAsia="Times New Roman" w:hAnsi="Open Sans" w:cs="Open Sans"/>
          <w:color w:val="000000"/>
          <w:sz w:val="20"/>
          <w:szCs w:val="20"/>
          <w:lang w:eastAsia="pl-PL"/>
        </w:rPr>
        <w:t>dgn</w:t>
      </w:r>
      <w:proofErr w:type="spellEnd"/>
      <w:r w:rsidRPr="002A38DA">
        <w:rPr>
          <w:rFonts w:ascii="Open Sans" w:eastAsia="Times New Roman" w:hAnsi="Open Sans" w:cs="Open Sans"/>
          <w:color w:val="000000"/>
          <w:sz w:val="20"/>
          <w:szCs w:val="20"/>
          <w:lang w:eastAsia="pl-PL"/>
        </w:rPr>
        <w:t xml:space="preserve"> wraz z plikami referencyjnymi. </w:t>
      </w:r>
    </w:p>
    <w:p w14:paraId="737284CF" w14:textId="77777777" w:rsidR="00871DD2" w:rsidRPr="002A38DA" w:rsidRDefault="00871DD2" w:rsidP="000439E4">
      <w:pPr>
        <w:spacing w:after="0" w:line="276" w:lineRule="auto"/>
        <w:ind w:left="567"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oraz pliki cyfrowe tekstowe z rozszerzeniem jw. </w:t>
      </w:r>
    </w:p>
    <w:p w14:paraId="0B5DEDF1"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000000"/>
          <w:sz w:val="20"/>
          <w:szCs w:val="20"/>
          <w:lang w:eastAsia="pl-PL"/>
        </w:rPr>
        <w:t> </w:t>
      </w:r>
    </w:p>
    <w:p w14:paraId="2D7DEA0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Format pdf wielostronicowy, rysunki w całości (bez krojenia na części) czytelne na wydruku  i zoptymalizowane pod względem objętości (MB)</w:t>
      </w:r>
      <w:r w:rsidRPr="002A38DA">
        <w:rPr>
          <w:rFonts w:ascii="Open Sans" w:eastAsia="Times New Roman" w:hAnsi="Open Sans" w:cs="Open Sans"/>
          <w:b/>
          <w:bCs/>
          <w:sz w:val="20"/>
          <w:szCs w:val="20"/>
          <w:lang w:eastAsia="pl-PL"/>
        </w:rPr>
        <w:t xml:space="preserve">. </w:t>
      </w:r>
      <w:r w:rsidRPr="002A38DA">
        <w:rPr>
          <w:rFonts w:ascii="Open Sans" w:eastAsia="Times New Roman" w:hAnsi="Open Sans" w:cs="Open Sans"/>
          <w:sz w:val="20"/>
          <w:szCs w:val="20"/>
          <w:lang w:eastAsia="pl-PL"/>
        </w:rPr>
        <w:t>Część opisowa ze stroną tytułową projektu  oraz rysunki winny znajdować się w jednym pliku PDF. </w:t>
      </w:r>
    </w:p>
    <w:p w14:paraId="5287E037"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1B1775F" w14:textId="77777777" w:rsidR="00871DD2" w:rsidRPr="002A38DA" w:rsidRDefault="00871DD2" w:rsidP="000439E4">
      <w:pPr>
        <w:spacing w:after="0" w:line="276" w:lineRule="auto"/>
        <w:ind w:left="567" w:right="6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 – w wersji PDF należy uwzględnić wszystkie konieczne podpisy i</w:t>
      </w:r>
      <w:r>
        <w:rPr>
          <w:rFonts w:ascii="Open Sans" w:eastAsia="Times New Roman" w:hAnsi="Open Sans" w:cs="Open Sans"/>
          <w:b/>
          <w:bCs/>
          <w:sz w:val="20"/>
          <w:szCs w:val="20"/>
          <w:lang w:eastAsia="pl-PL"/>
        </w:rPr>
        <w:t xml:space="preserve"> </w:t>
      </w:r>
      <w:r w:rsidRPr="002A38DA">
        <w:rPr>
          <w:rFonts w:ascii="Open Sans" w:eastAsia="Times New Roman" w:hAnsi="Open Sans" w:cs="Open Sans"/>
          <w:b/>
          <w:bCs/>
          <w:sz w:val="20"/>
          <w:szCs w:val="20"/>
          <w:lang w:eastAsia="pl-PL"/>
        </w:rPr>
        <w:t>uzgodnienia.</w:t>
      </w:r>
    </w:p>
    <w:p w14:paraId="503D45B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9A92F69"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Forma elektroniczna i papierowa muszą być jednakowe - należy załączyć oświadczenie, że zawartość wersji elektronicznej jest identyczna z wersją papierową.</w:t>
      </w:r>
      <w:r w:rsidRPr="002A38DA">
        <w:rPr>
          <w:rFonts w:ascii="Open Sans" w:eastAsia="Times New Roman" w:hAnsi="Open Sans" w:cs="Open Sans"/>
          <w:sz w:val="20"/>
          <w:szCs w:val="20"/>
          <w:lang w:eastAsia="pl-PL"/>
        </w:rPr>
        <w:t> </w:t>
      </w:r>
    </w:p>
    <w:p w14:paraId="4A8CC17C" w14:textId="77777777" w:rsidR="00871DD2" w:rsidRPr="002A38DA" w:rsidRDefault="00871DD2" w:rsidP="000439E4">
      <w:pPr>
        <w:spacing w:after="0" w:line="276" w:lineRule="auto"/>
        <w:ind w:left="567"/>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xml:space="preserve">W przypadku, gdy forma elektroniczna i papierowa </w:t>
      </w:r>
      <w:r w:rsidRPr="002A38DA">
        <w:rPr>
          <w:rFonts w:ascii="Open Sans" w:eastAsia="Times New Roman" w:hAnsi="Open Sans" w:cs="Open Sans"/>
          <w:sz w:val="20"/>
          <w:szCs w:val="20"/>
          <w:u w:val="single"/>
          <w:lang w:eastAsia="pl-PL"/>
        </w:rPr>
        <w:t>nie będą jednakowe</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sz w:val="20"/>
          <w:szCs w:val="20"/>
          <w:u w:val="single"/>
          <w:lang w:eastAsia="pl-PL"/>
        </w:rPr>
        <w:t>będzie to podstawą</w:t>
      </w:r>
      <w:r w:rsidRPr="002A38DA">
        <w:rPr>
          <w:rFonts w:ascii="Open Sans" w:eastAsia="Times New Roman" w:hAnsi="Open Sans" w:cs="Open Sans"/>
          <w:sz w:val="20"/>
          <w:szCs w:val="20"/>
          <w:lang w:eastAsia="pl-PL"/>
        </w:rPr>
        <w:t xml:space="preserve"> dla Zamawiającego </w:t>
      </w:r>
      <w:r w:rsidRPr="002A38DA">
        <w:rPr>
          <w:rFonts w:ascii="Open Sans" w:eastAsia="Times New Roman" w:hAnsi="Open Sans" w:cs="Open Sans"/>
          <w:sz w:val="20"/>
          <w:szCs w:val="20"/>
          <w:u w:val="single"/>
          <w:lang w:eastAsia="pl-PL"/>
        </w:rPr>
        <w:t>do odmowy podpisania protokołu zdawczo-odbiorczego</w:t>
      </w:r>
      <w:r w:rsidRPr="002A38DA">
        <w:rPr>
          <w:rFonts w:ascii="Open Sans" w:eastAsia="Times New Roman" w:hAnsi="Open Sans" w:cs="Open Sans"/>
          <w:sz w:val="20"/>
          <w:szCs w:val="20"/>
          <w:lang w:eastAsia="pl-PL"/>
        </w:rPr>
        <w:t xml:space="preserve"> do czasu usunięcia rozbieżności. </w:t>
      </w:r>
    </w:p>
    <w:p w14:paraId="12FC88FC" w14:textId="22BC2A90" w:rsidR="00871DD2" w:rsidRPr="002A38DA" w:rsidRDefault="00871DD2" w:rsidP="003F05E9">
      <w:pPr>
        <w:spacing w:after="0" w:line="276" w:lineRule="auto"/>
        <w:ind w:left="84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5955825" w14:textId="29725960" w:rsidR="009626AE" w:rsidRPr="009626AE" w:rsidRDefault="00871DD2" w:rsidP="009626AE">
      <w:pPr>
        <w:pStyle w:val="Nagwek2"/>
      </w:pPr>
      <w:bookmarkStart w:id="12" w:name="_Toc164067776"/>
      <w:r w:rsidRPr="00E72A73">
        <w:t>Wymagania dodatkowe:</w:t>
      </w:r>
      <w:bookmarkEnd w:id="12"/>
      <w:r w:rsidRPr="00E72A73">
        <w:t> </w:t>
      </w:r>
    </w:p>
    <w:p w14:paraId="4A1AC218" w14:textId="77777777" w:rsidR="00871DD2" w:rsidRPr="00736A80" w:rsidRDefault="00871DD2" w:rsidP="00466E8F">
      <w:pPr>
        <w:pStyle w:val="Akapitzlist"/>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736A80">
        <w:rPr>
          <w:rFonts w:ascii="Open Sans" w:eastAsia="Times New Roman" w:hAnsi="Open Sans" w:cs="Open Sans"/>
          <w:sz w:val="20"/>
          <w:szCs w:val="20"/>
          <w:lang w:eastAsia="pl-PL"/>
        </w:rPr>
        <w:t>Dokumentacja określająca przedmiot zamówienia winna odpowiadać aktualnym przepisom i polskim normom, a także wymaganiom technicznym niezbędnym do złożenia w sposób prawidłowy zamówienia publicznego i</w:t>
      </w:r>
      <w:r w:rsidRPr="00736A80">
        <w:rPr>
          <w:rFonts w:ascii="Arial" w:eastAsia="Times New Roman" w:hAnsi="Arial" w:cs="Arial"/>
          <w:sz w:val="20"/>
          <w:szCs w:val="20"/>
          <w:lang w:eastAsia="pl-PL"/>
        </w:rPr>
        <w:t> </w:t>
      </w:r>
      <w:r w:rsidRPr="00736A80">
        <w:rPr>
          <w:rFonts w:ascii="Open Sans" w:eastAsia="Times New Roman" w:hAnsi="Open Sans" w:cs="Open Sans"/>
          <w:sz w:val="20"/>
          <w:szCs w:val="20"/>
          <w:lang w:eastAsia="pl-PL"/>
        </w:rPr>
        <w:t>oferty na zamówienie dla wykonania zadania inwestycyjnego w pełnym zakresie oraz w sposób nadający się do eksploatacji i bez wad. </w:t>
      </w:r>
    </w:p>
    <w:p w14:paraId="7F94ECDB" w14:textId="77777777" w:rsidR="00871DD2"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UWAGA! W trakcie prac projektowych należy liczyć się z</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możliwością powstania dodatkowych problemów i kolizji zarówno z nieujawnionymi sieciami podziemnymi jak i innymi urządzeniami, czyli z uzbrojeniem terenu. Wszystkie te zagadnienia winny być rozwiązane przez wykonawcę w ramach złożonej oferty bez dodatkowego wynagrodzenia.  </w:t>
      </w:r>
    </w:p>
    <w:p w14:paraId="5F244F15" w14:textId="77777777" w:rsidR="00CD2F22" w:rsidRPr="002A38DA" w:rsidRDefault="00CD2F22" w:rsidP="00CD2F22">
      <w:pPr>
        <w:tabs>
          <w:tab w:val="left" w:pos="709"/>
          <w:tab w:val="left" w:pos="1134"/>
        </w:tabs>
        <w:spacing w:after="0" w:line="276" w:lineRule="auto"/>
        <w:ind w:left="426"/>
        <w:jc w:val="both"/>
        <w:textAlignment w:val="baseline"/>
        <w:rPr>
          <w:rFonts w:ascii="Open Sans" w:eastAsia="Times New Roman" w:hAnsi="Open Sans" w:cs="Open Sans"/>
          <w:sz w:val="20"/>
          <w:szCs w:val="20"/>
          <w:lang w:eastAsia="pl-PL"/>
        </w:rPr>
      </w:pPr>
    </w:p>
    <w:p w14:paraId="0F4F7B1B" w14:textId="77777777" w:rsidR="00871DD2" w:rsidRPr="002A38DA" w:rsidRDefault="00871DD2" w:rsidP="00466E8F">
      <w:pPr>
        <w:numPr>
          <w:ilvl w:val="0"/>
          <w:numId w:val="67"/>
        </w:numPr>
        <w:tabs>
          <w:tab w:val="left" w:pos="709"/>
          <w:tab w:val="left" w:pos="1134"/>
        </w:tabs>
        <w:spacing w:after="0" w:line="276" w:lineRule="auto"/>
        <w:ind w:left="426"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lang w:eastAsia="pl-PL"/>
        </w:rPr>
        <w:t>W ramach zamówienia Wykonawca zobowiązany jest do:</w:t>
      </w:r>
      <w:r w:rsidRPr="002A38DA">
        <w:rPr>
          <w:rFonts w:ascii="Open Sans" w:eastAsia="Times New Roman" w:hAnsi="Open Sans" w:cs="Open Sans"/>
          <w:sz w:val="20"/>
          <w:szCs w:val="20"/>
          <w:lang w:eastAsia="pl-PL"/>
        </w:rPr>
        <w:t> </w:t>
      </w:r>
    </w:p>
    <w:p w14:paraId="67F992F2"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wykonania aktualnego podkładu geodezyjnego do celów projektowych w skali 1:500 (o ile będzie wymagany), </w:t>
      </w:r>
    </w:p>
    <w:p w14:paraId="6C8729D9" w14:textId="77777777" w:rsidR="00871DD2" w:rsidRPr="00897747" w:rsidRDefault="00871DD2" w:rsidP="00CD2F22">
      <w:pPr>
        <w:numPr>
          <w:ilvl w:val="0"/>
          <w:numId w:val="14"/>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zapewnienia udziału w opracowaniu projektu osób posiadających uprawnienia budowlane do projektowania w odpowiedniej specjalności (zgodnie ze złożoną ofertą) oraz wzajemne skoordynowanie techniczne wykonanych przez te osoby opracowań projektowych, zapewniające uwzględnienie zawartych w przepisach zasad bezpieczeństwa i ochrony zdrowia w procesie budowy, z uwzględnieniem specyfiki projektowanych obiektów budowlanych, </w:t>
      </w:r>
    </w:p>
    <w:p w14:paraId="185D652B" w14:textId="77777777" w:rsidR="00871DD2" w:rsidRPr="00116A29"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Wykonawca zobowiązany jest do bieżącej współpracy z Zamawiającym i Użytkownikiem na każdym etapie wykonywania prac projektowych.</w:t>
      </w:r>
    </w:p>
    <w:p w14:paraId="51FED57F"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Kontakty pomiędzy stronami odbywać się będą w terminach i miejscach obustronnie ustalonych. Wszelkie ustalenia dokonywane będą wyłącznie na piśmie (w tym za pomocą korespondencji elektronicznej). Pierwsze spotkanie Wykonawca winien zorganizować nie później niż 2 tygodnie od daty zawarcia umowy.</w:t>
      </w:r>
    </w:p>
    <w:p w14:paraId="38514FCA"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pozyskania wszystkich materiałów niezbędnych do sporządzania projektów i realizacji zamówienia (warunków, map, uzgodnień, opinii), </w:t>
      </w:r>
    </w:p>
    <w:p w14:paraId="226ECC61"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xml:space="preserve">zagospodarowania terenu zgodnie z wytycznymi </w:t>
      </w:r>
      <w:r>
        <w:rPr>
          <w:rFonts w:ascii="Open Sans" w:eastAsia="Times New Roman" w:hAnsi="Open Sans" w:cs="Open Sans"/>
          <w:sz w:val="20"/>
          <w:szCs w:val="20"/>
          <w:lang w:eastAsia="pl-PL"/>
        </w:rPr>
        <w:t xml:space="preserve">i warunkami technicznymi </w:t>
      </w:r>
      <w:r w:rsidRPr="00897747">
        <w:rPr>
          <w:rFonts w:ascii="Open Sans" w:eastAsia="Times New Roman" w:hAnsi="Open Sans" w:cs="Open Sans"/>
          <w:sz w:val="20"/>
          <w:szCs w:val="20"/>
          <w:lang w:eastAsia="pl-PL"/>
        </w:rPr>
        <w:t>oraz decyzją o warunkach zabudowy i zagospodarowania terenu dla zadania na terenie dla którego brak obowiązującego bądź będącego w toku sporządzania, miejscowego planu zagospodarowania przestrzennego,  </w:t>
      </w:r>
    </w:p>
    <w:p w14:paraId="0FA37078"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uzyskania właściwej, zgodnej z Rozdziałem 5 Ustawy z dnia 27 marca 2003r. o planowaniu i zagospodarowaniu przestrzennym, decyzji w ramach prac przedprojektowych.   </w:t>
      </w:r>
    </w:p>
    <w:p w14:paraId="0C1E6D29"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sprawdzenia czy dla danego terenu nie obowiązują wymagania dodatkowe, wynikające m. in.  z przepisów prawa wodnego oraz przepisów związanych z ochroną środowiska, </w:t>
      </w:r>
    </w:p>
    <w:p w14:paraId="064E6EE7" w14:textId="77777777" w:rsidR="00871DD2" w:rsidRPr="00897747" w:rsidRDefault="00871DD2" w:rsidP="00CD2F22">
      <w:pPr>
        <w:numPr>
          <w:ilvl w:val="0"/>
          <w:numId w:val="15"/>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zastosowania materiałów budowlanych bardzo dobrej jakości dostosowanych do warunków użytkowania, </w:t>
      </w:r>
    </w:p>
    <w:p w14:paraId="0A013F74" w14:textId="77777777" w:rsidR="00871DD2" w:rsidRPr="00897747" w:rsidRDefault="00871DD2" w:rsidP="00CD2F22">
      <w:pPr>
        <w:numPr>
          <w:ilvl w:val="0"/>
          <w:numId w:val="16"/>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podczas opracowywania dokumentacji bieżącego dostarczania dokumentów takich jak kopie złożonych wniosków, uzyskanych opinii, uzgodnień i decyzji administracyjnych, </w:t>
      </w:r>
    </w:p>
    <w:p w14:paraId="6CEC0D12"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lastRenderedPageBreak/>
        <w:t xml:space="preserve">Wykonawca w terminie </w:t>
      </w:r>
      <w:r>
        <w:rPr>
          <w:rFonts w:ascii="Open Sans" w:hAnsi="Open Sans" w:cs="Open Sans"/>
          <w:sz w:val="20"/>
          <w:szCs w:val="20"/>
        </w:rPr>
        <w:t>7</w:t>
      </w:r>
      <w:r w:rsidRPr="00897747">
        <w:rPr>
          <w:rFonts w:ascii="Open Sans" w:hAnsi="Open Sans" w:cs="Open Sans"/>
          <w:sz w:val="20"/>
          <w:szCs w:val="20"/>
        </w:rPr>
        <w:t xml:space="preserve"> dni kalendarzowych od daty zawarcia umowy zobowiązany jest do sporządzenia i dostarczenia Zamawiającemu terminarza czynności z harmonogramem terminowym realizacji przedmiotu zamówienia uwzględniającego między innymi wymienione poniżej czynności: - złożenie ewentualnych wniosków o warunki techniczne - pozyskanie mapy co celów informacyjnych - sporządzenie ekspertyz/ orzeczeń technicznych - uzyskanie odstępstw od przepisów technicznych, niezbędnych opinii i zgód - przekazanie dokumentacji projektowej do uzgodnień - złożenia uzgodnionej dokumentacji - rozpoczęcia prac budowlanych - oraz innych terminów związanych z realizacją zadania</w:t>
      </w:r>
    </w:p>
    <w:p w14:paraId="36BE53C4" w14:textId="5FD92693"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b/>
          <w:bCs/>
          <w:sz w:val="20"/>
          <w:szCs w:val="20"/>
          <w:lang w:eastAsia="pl-PL"/>
        </w:rPr>
        <w:t xml:space="preserve">Najpóźniej w czasie </w:t>
      </w:r>
      <w:r w:rsidR="00960040">
        <w:rPr>
          <w:rFonts w:ascii="Open Sans" w:eastAsia="Times New Roman" w:hAnsi="Open Sans" w:cs="Open Sans"/>
          <w:b/>
          <w:bCs/>
          <w:sz w:val="20"/>
          <w:szCs w:val="20"/>
          <w:lang w:eastAsia="pl-PL"/>
        </w:rPr>
        <w:t>6</w:t>
      </w:r>
      <w:r w:rsidRPr="00897747">
        <w:rPr>
          <w:rFonts w:ascii="Open Sans" w:eastAsia="Times New Roman" w:hAnsi="Open Sans" w:cs="Open Sans"/>
          <w:b/>
          <w:bCs/>
          <w:sz w:val="20"/>
          <w:szCs w:val="20"/>
          <w:lang w:eastAsia="pl-PL"/>
        </w:rPr>
        <w:t xml:space="preserve"> tygodni od daty zawarcia umowy, Wykonawca zobowiązany będzie do przedłożenia </w:t>
      </w:r>
      <w:r w:rsidR="00A97D14">
        <w:rPr>
          <w:rFonts w:ascii="Open Sans" w:eastAsia="Times New Roman" w:hAnsi="Open Sans" w:cs="Open Sans"/>
          <w:b/>
          <w:bCs/>
          <w:sz w:val="20"/>
          <w:szCs w:val="20"/>
          <w:lang w:eastAsia="pl-PL"/>
        </w:rPr>
        <w:t xml:space="preserve">projektu budowlanego </w:t>
      </w:r>
      <w:r w:rsidRPr="00897747">
        <w:rPr>
          <w:rFonts w:ascii="Open Sans" w:eastAsia="Times New Roman" w:hAnsi="Open Sans" w:cs="Open Sans"/>
          <w:b/>
          <w:bCs/>
          <w:sz w:val="20"/>
          <w:szCs w:val="20"/>
          <w:lang w:eastAsia="pl-PL"/>
        </w:rPr>
        <w:t>projektowanego zagospodarowania terenu</w:t>
      </w:r>
      <w:r w:rsidR="00017390">
        <w:rPr>
          <w:rFonts w:ascii="Open Sans" w:eastAsia="Times New Roman" w:hAnsi="Open Sans" w:cs="Open Sans"/>
          <w:b/>
          <w:bCs/>
          <w:sz w:val="20"/>
          <w:szCs w:val="20"/>
          <w:lang w:eastAsia="pl-PL"/>
        </w:rPr>
        <w:t xml:space="preserve"> </w:t>
      </w:r>
      <w:r w:rsidRPr="00897747">
        <w:rPr>
          <w:rFonts w:ascii="Open Sans" w:eastAsia="Times New Roman" w:hAnsi="Open Sans" w:cs="Open Sans"/>
          <w:b/>
          <w:bCs/>
          <w:sz w:val="20"/>
          <w:szCs w:val="20"/>
          <w:lang w:eastAsia="pl-PL"/>
        </w:rPr>
        <w:t xml:space="preserve">na mapie do celów </w:t>
      </w:r>
      <w:r w:rsidR="00960040">
        <w:rPr>
          <w:rFonts w:ascii="Open Sans" w:eastAsia="Times New Roman" w:hAnsi="Open Sans" w:cs="Open Sans"/>
          <w:b/>
          <w:bCs/>
          <w:sz w:val="20"/>
          <w:szCs w:val="20"/>
          <w:lang w:eastAsia="pl-PL"/>
        </w:rPr>
        <w:t>projektowych</w:t>
      </w:r>
      <w:r w:rsidRPr="00897747">
        <w:rPr>
          <w:rFonts w:ascii="Open Sans" w:eastAsia="Times New Roman" w:hAnsi="Open Sans" w:cs="Open Sans"/>
          <w:b/>
          <w:bCs/>
          <w:sz w:val="20"/>
          <w:szCs w:val="20"/>
          <w:lang w:eastAsia="pl-PL"/>
        </w:rPr>
        <w:t>, do zaopiniowania przez Wnioskodawcę, Zamawiającego</w:t>
      </w:r>
      <w:r w:rsidR="008B608E">
        <w:rPr>
          <w:rFonts w:ascii="Open Sans" w:eastAsia="Times New Roman" w:hAnsi="Open Sans" w:cs="Open Sans"/>
          <w:b/>
          <w:bCs/>
          <w:sz w:val="20"/>
          <w:szCs w:val="20"/>
          <w:lang w:eastAsia="pl-PL"/>
        </w:rPr>
        <w:t xml:space="preserve"> </w:t>
      </w:r>
      <w:r w:rsidRPr="00897747">
        <w:rPr>
          <w:rFonts w:ascii="Open Sans" w:eastAsia="Times New Roman" w:hAnsi="Open Sans" w:cs="Open Sans"/>
          <w:b/>
          <w:bCs/>
          <w:sz w:val="20"/>
          <w:szCs w:val="20"/>
          <w:lang w:eastAsia="pl-PL"/>
        </w:rPr>
        <w:t>. </w:t>
      </w:r>
      <w:r w:rsidRPr="00897747">
        <w:rPr>
          <w:rFonts w:ascii="Open Sans" w:eastAsia="Times New Roman" w:hAnsi="Open Sans" w:cs="Open Sans"/>
          <w:sz w:val="20"/>
          <w:szCs w:val="20"/>
          <w:lang w:eastAsia="pl-PL"/>
        </w:rPr>
        <w:t> </w:t>
      </w:r>
    </w:p>
    <w:p w14:paraId="3EA05328" w14:textId="77777777" w:rsidR="00871DD2" w:rsidRPr="00897747"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(poszczególne elementy projektu) 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27A2EDEA" w14:textId="77777777" w:rsidR="00871DD2" w:rsidRPr="009626AE" w:rsidRDefault="00871DD2"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sidRPr="00897747">
        <w:rPr>
          <w:rFonts w:ascii="Open Sans" w:hAnsi="Open Sans" w:cs="Open Sans"/>
          <w:sz w:val="20"/>
          <w:szCs w:val="20"/>
        </w:rPr>
        <w:t>Dokumentacja projektowa musi uzyskać akceptacje Zamawiającego przed złożeniem jej przez Wykonawcę do uzgodnień i pozwoleń</w:t>
      </w:r>
    </w:p>
    <w:p w14:paraId="04FE2FEE" w14:textId="78C43D48" w:rsidR="009626AE" w:rsidRPr="00897747" w:rsidRDefault="009626AE" w:rsidP="00CD2F22">
      <w:pPr>
        <w:numPr>
          <w:ilvl w:val="0"/>
          <w:numId w:val="17"/>
        </w:numPr>
        <w:tabs>
          <w:tab w:val="left" w:pos="1418"/>
          <w:tab w:val="left" w:pos="1701"/>
        </w:tabs>
        <w:spacing w:after="0" w:line="276" w:lineRule="auto"/>
        <w:ind w:left="993" w:hanging="142"/>
        <w:jc w:val="both"/>
        <w:textAlignment w:val="baseline"/>
        <w:rPr>
          <w:rFonts w:ascii="Open Sans" w:eastAsia="Times New Roman" w:hAnsi="Open Sans" w:cs="Open Sans"/>
          <w:sz w:val="20"/>
          <w:szCs w:val="20"/>
          <w:lang w:eastAsia="pl-PL"/>
        </w:rPr>
      </w:pPr>
      <w:r>
        <w:rPr>
          <w:rFonts w:ascii="Open Sans" w:hAnsi="Open Sans" w:cs="Open Sans"/>
          <w:sz w:val="20"/>
          <w:szCs w:val="20"/>
        </w:rPr>
        <w:t>Wykonawca zobowiązany jest do zapewnienia nadzoru autorskiego na etapie realizacji inwestycji. Koszt nadzoru należy uwzględnić w wynagrodzeniu ryczałtowym.</w:t>
      </w:r>
    </w:p>
    <w:p w14:paraId="308DEF51" w14:textId="77777777" w:rsidR="00871DD2" w:rsidRPr="00897747" w:rsidRDefault="00871DD2" w:rsidP="00871DD2">
      <w:pPr>
        <w:tabs>
          <w:tab w:val="left" w:pos="1701"/>
        </w:tabs>
        <w:spacing w:after="0" w:line="276" w:lineRule="auto"/>
        <w:ind w:left="1418"/>
        <w:jc w:val="both"/>
        <w:textAlignment w:val="baseline"/>
        <w:rPr>
          <w:rFonts w:ascii="Open Sans" w:eastAsia="Times New Roman" w:hAnsi="Open Sans" w:cs="Open Sans"/>
          <w:sz w:val="20"/>
          <w:szCs w:val="20"/>
          <w:lang w:eastAsia="pl-PL"/>
        </w:rPr>
      </w:pPr>
      <w:r w:rsidRPr="00897747">
        <w:rPr>
          <w:rFonts w:ascii="Open Sans" w:eastAsia="Times New Roman" w:hAnsi="Open Sans" w:cs="Open Sans"/>
          <w:sz w:val="20"/>
          <w:szCs w:val="20"/>
          <w:lang w:eastAsia="pl-PL"/>
        </w:rPr>
        <w:t> </w:t>
      </w:r>
    </w:p>
    <w:p w14:paraId="0916C844" w14:textId="433989E1" w:rsidR="009626AE" w:rsidRDefault="00871DD2" w:rsidP="009626AE">
      <w:pPr>
        <w:pStyle w:val="Nagwek2"/>
      </w:pPr>
      <w:bookmarkStart w:id="13" w:name="_Toc164067777"/>
      <w:r w:rsidRPr="002A38DA">
        <w:t>Znaki towarowe:</w:t>
      </w:r>
      <w:bookmarkEnd w:id="13"/>
      <w:r w:rsidRPr="002A38DA">
        <w:t> </w:t>
      </w:r>
    </w:p>
    <w:p w14:paraId="4B90C160" w14:textId="77777777" w:rsidR="00D40693" w:rsidRPr="00496FF2" w:rsidRDefault="00D40693" w:rsidP="007D77E1"/>
    <w:p w14:paraId="7305B443" w14:textId="1D70F3FB" w:rsidR="00553024" w:rsidRDefault="00D40693" w:rsidP="00E158EB">
      <w:pPr>
        <w:spacing w:after="0" w:line="276" w:lineRule="auto"/>
        <w:ind w:left="42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opracowanej dokumentacji nie można stosować zapisów, które mogłyby utrudniać uczciwą konkurencję, w szczególności przez wskazanie znaków towarowych, patentów lub pochodzenia, źródła lub szczególnego procesu, który charakteryzuje produkty lub usługi dostarczane przez konkretnego wykonawcę. Jedynym wyjątkiem od tej zasady jest przypadek, w którym wskazanie znaków towarowych, patentów lub pochodzenia, źródła lub szczególnego procesu, który charakteryzuje produkty lub usługi dostarczane przez konkretnego wykonawcę nie doprowadzi do uprzywilejowania lub wyeliminowania niektórych wykonawców lub produktów lub nie można opisać przedmiotu zamówienia w wystarczająco precyzyjny i zrozumiały sposób, a wykonawca uzyskał uprzednio pisemną zgodę zamawiającego na takie wskazanie. W przypadku wyrażenia przez zamawiającego pisemnej zgody na wskazanie znaków towarowych, patentów lub pochodzenia, źródła lub szczególnego procesu, który charakteryzuje produkty lub usługi dostarczane przez konkretnego wykonawcę, wykonawca jest zobowiązany opisać w dokumentacji specyfikę przedmiotu zamówienia powodującą konieczność takiego wskazania oraz użyć przy wskazaniu słów „lub równoważny”. W takim przypadku obowiązkiem Wykonawcy jest wskazanie kryteriów stosowanych w celu oceny równoważności. Zamawiający uzna za równoważne rozwiązania, których zastosowanie nie spowoduje zmiany przedmiotu zamówienia w zakresie przyjętej technologii wykonania. </w:t>
      </w:r>
    </w:p>
    <w:p w14:paraId="427CDEE7" w14:textId="77777777" w:rsidR="00E158EB" w:rsidRPr="00736A80" w:rsidRDefault="00E158EB" w:rsidP="00E158EB">
      <w:pPr>
        <w:spacing w:after="0" w:line="276" w:lineRule="auto"/>
        <w:ind w:left="420"/>
        <w:jc w:val="both"/>
        <w:textAlignment w:val="baseline"/>
        <w:rPr>
          <w:rFonts w:ascii="Open Sans" w:eastAsia="Times New Roman" w:hAnsi="Open Sans" w:cs="Open Sans"/>
          <w:sz w:val="20"/>
          <w:szCs w:val="20"/>
          <w:lang w:eastAsia="pl-PL"/>
        </w:rPr>
      </w:pPr>
    </w:p>
    <w:p w14:paraId="32D9BC7E" w14:textId="002A33AE" w:rsidR="00231A8D" w:rsidRDefault="00FC3913" w:rsidP="005E379F">
      <w:pPr>
        <w:pStyle w:val="Nagwek1"/>
        <w:spacing w:line="276" w:lineRule="auto"/>
      </w:pPr>
      <w:bookmarkStart w:id="14" w:name="_Toc164067778"/>
      <w:r>
        <w:lastRenderedPageBreak/>
        <w:t>Roboty budowlane</w:t>
      </w:r>
      <w:bookmarkEnd w:id="14"/>
    </w:p>
    <w:p w14:paraId="2B376384" w14:textId="77777777" w:rsidR="00871DD2" w:rsidRPr="002A38DA" w:rsidRDefault="00871DD2" w:rsidP="00466E8F">
      <w:pPr>
        <w:pStyle w:val="Nagwek2"/>
        <w:numPr>
          <w:ilvl w:val="1"/>
          <w:numId w:val="68"/>
        </w:numPr>
      </w:pPr>
      <w:bookmarkStart w:id="15" w:name="_Toc164067779"/>
      <w:r w:rsidRPr="002A38DA">
        <w:t>Zakres zamówienia:</w:t>
      </w:r>
      <w:bookmarkEnd w:id="15"/>
      <w:r w:rsidRPr="002A38DA">
        <w:t> </w:t>
      </w:r>
    </w:p>
    <w:p w14:paraId="06F18923"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B26B072" w14:textId="77777777" w:rsidR="00871DD2" w:rsidRPr="002A38DA" w:rsidRDefault="00871DD2" w:rsidP="00871DD2">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ramach projektu planowane jest wykonanie kompleksowe robót budowlano–montażowych w oparciu o zatwierdzoną dokumentację projektową obejmujące : </w:t>
      </w:r>
    </w:p>
    <w:p w14:paraId="36136965" w14:textId="1410F8FA" w:rsidR="00ED6DF6" w:rsidRPr="00022C46" w:rsidRDefault="00871DD2" w:rsidP="00022C46">
      <w:pPr>
        <w:spacing w:after="0" w:line="276" w:lineRule="auto"/>
        <w:ind w:left="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3DBAD353"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553024">
        <w:rPr>
          <w:rStyle w:val="Bodytext"/>
          <w:rFonts w:ascii="Open Sans" w:hAnsi="Open Sans" w:cs="Open Sans"/>
          <w:sz w:val="20"/>
          <w:szCs w:val="20"/>
        </w:rPr>
        <w:t>Prace przygotowawcze</w:t>
      </w:r>
    </w:p>
    <w:p w14:paraId="55C911A0" w14:textId="0AA4FB2A" w:rsidR="00D42980" w:rsidRDefault="001229FC"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Zorganizowanie i odpowiednie zabezpieczenie placu budowy</w:t>
      </w:r>
    </w:p>
    <w:p w14:paraId="3075F8A7" w14:textId="3FECF924" w:rsidR="001229FC" w:rsidRDefault="001229FC"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Zabezpieczenie drzew na czas wykonywania robót</w:t>
      </w:r>
    </w:p>
    <w:p w14:paraId="1117397D" w14:textId="3DA30030" w:rsidR="001229FC" w:rsidRDefault="00F550D0"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Oczyszczenie i przygotowanie terenu pod inwestycję</w:t>
      </w:r>
    </w:p>
    <w:p w14:paraId="26E295A1" w14:textId="6A0A47AF" w:rsidR="00F550D0" w:rsidRDefault="00F550D0" w:rsidP="00D42980">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 xml:space="preserve">Wycinka 2 szt. drzew </w:t>
      </w:r>
    </w:p>
    <w:p w14:paraId="7FBD8538" w14:textId="6DFA7C50" w:rsidR="00361B5B" w:rsidRPr="00361B5B" w:rsidRDefault="00361B5B" w:rsidP="00361B5B">
      <w:pPr>
        <w:pStyle w:val="Tekstpodstawowy8"/>
        <w:numPr>
          <w:ilvl w:val="0"/>
          <w:numId w:val="82"/>
        </w:numPr>
        <w:tabs>
          <w:tab w:val="left" w:pos="0"/>
        </w:tabs>
        <w:spacing w:line="240" w:lineRule="auto"/>
        <w:jc w:val="both"/>
        <w:rPr>
          <w:rStyle w:val="Bodytext"/>
          <w:rFonts w:ascii="Open Sans" w:hAnsi="Open Sans" w:cs="Open Sans"/>
          <w:sz w:val="20"/>
          <w:szCs w:val="20"/>
        </w:rPr>
      </w:pPr>
      <w:r>
        <w:rPr>
          <w:rStyle w:val="Bodytext"/>
          <w:rFonts w:ascii="Open Sans" w:hAnsi="Open Sans" w:cs="Open Sans"/>
          <w:sz w:val="20"/>
          <w:szCs w:val="20"/>
        </w:rPr>
        <w:t>Zdjęcie warstwy humusu o grubości 10 cm</w:t>
      </w:r>
      <w:r w:rsidR="00DF1283">
        <w:rPr>
          <w:rStyle w:val="Bodytext"/>
          <w:rFonts w:ascii="Open Sans" w:hAnsi="Open Sans" w:cs="Open Sans"/>
          <w:sz w:val="20"/>
          <w:szCs w:val="20"/>
        </w:rPr>
        <w:t xml:space="preserve"> – 120m2</w:t>
      </w:r>
    </w:p>
    <w:p w14:paraId="783D314B"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Nawierzchnia ścieżki z mieszanki mineralnej</w:t>
      </w:r>
    </w:p>
    <w:p w14:paraId="6AE406D6" w14:textId="0F93E624" w:rsidR="00361B5B" w:rsidRDefault="00CD5C5D"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Korytowanie pod ścieżkę o grubości 35cm</w:t>
      </w:r>
      <w:r w:rsidR="00DF1283">
        <w:rPr>
          <w:rStyle w:val="Bodytext"/>
          <w:rFonts w:ascii="Open Sans" w:hAnsi="Open Sans" w:cs="Open Sans"/>
          <w:sz w:val="20"/>
          <w:szCs w:val="20"/>
        </w:rPr>
        <w:t xml:space="preserve"> – 135m2</w:t>
      </w:r>
    </w:p>
    <w:p w14:paraId="4F2C57AA" w14:textId="27ACBD4D" w:rsidR="00CD5C5D" w:rsidRDefault="00CD5C5D"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Wywóz materiału z korytowania na legalne składowisko</w:t>
      </w:r>
    </w:p>
    <w:p w14:paraId="40F4EF7B" w14:textId="6E6AB71E" w:rsidR="00CD5C5D" w:rsidRDefault="006A3A69"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odsączającej</w:t>
      </w:r>
      <w:r w:rsidR="003000C0">
        <w:rPr>
          <w:rStyle w:val="Bodytext"/>
          <w:rFonts w:ascii="Open Sans" w:hAnsi="Open Sans" w:cs="Open Sans"/>
          <w:sz w:val="20"/>
          <w:szCs w:val="20"/>
        </w:rPr>
        <w:t xml:space="preserve"> – 135m2</w:t>
      </w:r>
    </w:p>
    <w:p w14:paraId="79EEFD13" w14:textId="642480BE" w:rsidR="006A3A69" w:rsidRDefault="006A3A69"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warstwy z kruszywa łamanego o grubości 15cm </w:t>
      </w:r>
    </w:p>
    <w:p w14:paraId="2F4B9109" w14:textId="60DB49F5" w:rsidR="006A3A69" w:rsidRDefault="0076717B"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mineralnej dynamicznej o grubości 5 cm</w:t>
      </w:r>
    </w:p>
    <w:p w14:paraId="4012CBF8" w14:textId="5800899A" w:rsidR="0076717B" w:rsidRPr="006A3A69" w:rsidRDefault="0076717B" w:rsidP="00C6616F">
      <w:pPr>
        <w:pStyle w:val="Tekstpodstawowy8"/>
        <w:numPr>
          <w:ilvl w:val="0"/>
          <w:numId w:val="88"/>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mineralnej o grubości 3cm</w:t>
      </w:r>
    </w:p>
    <w:p w14:paraId="533255D2"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Nawierzchnia z płyt drogowych</w:t>
      </w:r>
    </w:p>
    <w:p w14:paraId="79177981" w14:textId="6F275CD7" w:rsidR="00C6616F" w:rsidRDefault="0073776E"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Korytowanie pod nawierzchnie z płyt drogowych o grubości 40cm</w:t>
      </w:r>
      <w:r w:rsidR="003000C0">
        <w:rPr>
          <w:rStyle w:val="Bodytext"/>
          <w:rFonts w:ascii="Open Sans" w:hAnsi="Open Sans" w:cs="Open Sans"/>
          <w:sz w:val="20"/>
          <w:szCs w:val="20"/>
        </w:rPr>
        <w:t xml:space="preserve"> – 32m2</w:t>
      </w:r>
    </w:p>
    <w:p w14:paraId="058B4F2B" w14:textId="77777777" w:rsidR="00B22D8F" w:rsidRDefault="00B22D8F"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Wywóz materiału z korytowania na legalne składowisko</w:t>
      </w:r>
    </w:p>
    <w:p w14:paraId="2BD1BE9D" w14:textId="77777777" w:rsidR="00BD1763" w:rsidRDefault="00BD1763"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Ułożenie warstwy odsączającej</w:t>
      </w:r>
    </w:p>
    <w:p w14:paraId="35F4D8C4" w14:textId="40F28C55" w:rsidR="0073776E" w:rsidRDefault="00BD1763"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kruszywa </w:t>
      </w:r>
      <w:r w:rsidR="00122601">
        <w:rPr>
          <w:rStyle w:val="Bodytext"/>
          <w:rFonts w:ascii="Open Sans" w:hAnsi="Open Sans" w:cs="Open Sans"/>
          <w:sz w:val="20"/>
          <w:szCs w:val="20"/>
        </w:rPr>
        <w:t>łamanego o grubości 15cm</w:t>
      </w:r>
    </w:p>
    <w:p w14:paraId="44FC5D93" w14:textId="163C155F" w:rsidR="00122601" w:rsidRDefault="00122601" w:rsidP="007855BF">
      <w:pPr>
        <w:pStyle w:val="Tekstpodstawowy8"/>
        <w:numPr>
          <w:ilvl w:val="0"/>
          <w:numId w:val="89"/>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Ułożenie płyt drogowych betonowych </w:t>
      </w:r>
    </w:p>
    <w:p w14:paraId="6418155B"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Ustawianie obrzeży</w:t>
      </w:r>
    </w:p>
    <w:p w14:paraId="59D52383" w14:textId="5833E857" w:rsidR="007855BF" w:rsidRDefault="009946ED" w:rsidP="00EB6F27">
      <w:pPr>
        <w:pStyle w:val="Tekstpodstawowy8"/>
        <w:numPr>
          <w:ilvl w:val="0"/>
          <w:numId w:val="90"/>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Ustawienie obrzeży betonowych 6x25 na ławie betonowej</w:t>
      </w:r>
      <w:r w:rsidR="00022C46">
        <w:rPr>
          <w:rStyle w:val="Bodytext"/>
          <w:rFonts w:ascii="Open Sans" w:hAnsi="Open Sans" w:cs="Open Sans"/>
          <w:sz w:val="20"/>
          <w:szCs w:val="20"/>
        </w:rPr>
        <w:t xml:space="preserve"> – 90m</w:t>
      </w:r>
    </w:p>
    <w:p w14:paraId="5CFBC70E" w14:textId="636A4E33" w:rsidR="009946ED" w:rsidRDefault="009946ED" w:rsidP="00EB6F27">
      <w:pPr>
        <w:pStyle w:val="Tekstpodstawowy8"/>
        <w:numPr>
          <w:ilvl w:val="0"/>
          <w:numId w:val="90"/>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Ustawienie obrzeży stalowych w bliskości istniejących drzew</w:t>
      </w:r>
      <w:r w:rsidR="00022C46">
        <w:rPr>
          <w:rStyle w:val="Bodytext"/>
          <w:rFonts w:ascii="Open Sans" w:hAnsi="Open Sans" w:cs="Open Sans"/>
          <w:sz w:val="20"/>
          <w:szCs w:val="20"/>
        </w:rPr>
        <w:t xml:space="preserve"> – 15m</w:t>
      </w:r>
    </w:p>
    <w:p w14:paraId="501C1D98"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Dostawa i montaż małej architektury</w:t>
      </w:r>
    </w:p>
    <w:p w14:paraId="00760C6F" w14:textId="7E14FCB3" w:rsidR="001A0AE5" w:rsidRDefault="001A0AE5" w:rsidP="00861F9C">
      <w:pPr>
        <w:pStyle w:val="Tekstpodstawowy8"/>
        <w:numPr>
          <w:ilvl w:val="0"/>
          <w:numId w:val="91"/>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 xml:space="preserve">Dostawa i montaż 1 szt. ławki oraz 1 szt. kosza </w:t>
      </w:r>
      <w:r w:rsidR="00EB6F27">
        <w:rPr>
          <w:rStyle w:val="Bodytext"/>
          <w:rFonts w:ascii="Open Sans" w:hAnsi="Open Sans" w:cs="Open Sans"/>
          <w:sz w:val="20"/>
          <w:szCs w:val="20"/>
        </w:rPr>
        <w:t>na odpady</w:t>
      </w:r>
    </w:p>
    <w:p w14:paraId="2A389AFD" w14:textId="77777777" w:rsid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Uporządkowanie terenu po robotach</w:t>
      </w:r>
    </w:p>
    <w:p w14:paraId="678DE6FE" w14:textId="7878EC2F" w:rsidR="00861F9C" w:rsidRDefault="00861F9C" w:rsidP="00861F9C">
      <w:pPr>
        <w:pStyle w:val="Tekstpodstawowy8"/>
        <w:numPr>
          <w:ilvl w:val="0"/>
          <w:numId w:val="91"/>
        </w:numPr>
        <w:tabs>
          <w:tab w:val="left" w:pos="0"/>
        </w:tabs>
        <w:spacing w:line="240" w:lineRule="auto"/>
        <w:ind w:left="1843" w:hanging="425"/>
        <w:jc w:val="both"/>
        <w:rPr>
          <w:rStyle w:val="Bodytext"/>
          <w:rFonts w:ascii="Open Sans" w:hAnsi="Open Sans" w:cs="Open Sans"/>
          <w:sz w:val="20"/>
          <w:szCs w:val="20"/>
        </w:rPr>
      </w:pPr>
      <w:r>
        <w:rPr>
          <w:rStyle w:val="Bodytext"/>
          <w:rFonts w:ascii="Open Sans" w:hAnsi="Open Sans" w:cs="Open Sans"/>
          <w:sz w:val="20"/>
          <w:szCs w:val="20"/>
        </w:rPr>
        <w:t>Odtworzenie trawnika wraz z dowozem ziemi urodzajnej</w:t>
      </w:r>
      <w:r w:rsidR="00022C46">
        <w:rPr>
          <w:rStyle w:val="Bodytext"/>
          <w:rFonts w:ascii="Open Sans" w:hAnsi="Open Sans" w:cs="Open Sans"/>
          <w:sz w:val="20"/>
          <w:szCs w:val="20"/>
        </w:rPr>
        <w:t xml:space="preserve"> – 120m2</w:t>
      </w:r>
    </w:p>
    <w:p w14:paraId="49885BDE" w14:textId="3ED5C6CE" w:rsidR="00ED6DF6" w:rsidRPr="00ED6DF6" w:rsidRDefault="00ED6DF6" w:rsidP="00ED6DF6">
      <w:pPr>
        <w:pStyle w:val="Tekstpodstawowy8"/>
        <w:numPr>
          <w:ilvl w:val="1"/>
          <w:numId w:val="21"/>
        </w:numPr>
        <w:tabs>
          <w:tab w:val="left" w:pos="0"/>
        </w:tabs>
        <w:spacing w:line="240" w:lineRule="auto"/>
        <w:jc w:val="both"/>
        <w:rPr>
          <w:rStyle w:val="Bodytext"/>
          <w:rFonts w:ascii="Open Sans" w:hAnsi="Open Sans" w:cs="Open Sans"/>
          <w:sz w:val="20"/>
          <w:szCs w:val="20"/>
        </w:rPr>
      </w:pPr>
      <w:r w:rsidRPr="00ED6DF6">
        <w:rPr>
          <w:rStyle w:val="Bodytext"/>
          <w:rFonts w:ascii="Open Sans" w:hAnsi="Open Sans" w:cs="Open Sans"/>
          <w:sz w:val="20"/>
          <w:szCs w:val="20"/>
        </w:rPr>
        <w:t>Sporządzenie dokumentacji budowy i dokumentacji powykonawczej</w:t>
      </w:r>
    </w:p>
    <w:p w14:paraId="61CFFD41" w14:textId="4522C105" w:rsidR="00871DD2" w:rsidRDefault="00871DD2" w:rsidP="00871DD2">
      <w:pPr>
        <w:spacing w:after="0" w:line="276" w:lineRule="auto"/>
        <w:jc w:val="both"/>
        <w:textAlignment w:val="baseline"/>
        <w:rPr>
          <w:rFonts w:ascii="Open Sans" w:eastAsia="Times New Roman" w:hAnsi="Open Sans" w:cs="Open Sans"/>
          <w:color w:val="FF0000"/>
          <w:sz w:val="20"/>
          <w:szCs w:val="20"/>
          <w:lang w:eastAsia="pl-PL"/>
        </w:rPr>
      </w:pPr>
    </w:p>
    <w:p w14:paraId="6350E195" w14:textId="77777777" w:rsidR="00B800E8" w:rsidRPr="00B800E8" w:rsidRDefault="00B800E8" w:rsidP="00B800E8">
      <w:pPr>
        <w:pStyle w:val="Tekstpodstawowy8"/>
        <w:tabs>
          <w:tab w:val="left" w:pos="0"/>
        </w:tabs>
        <w:spacing w:line="240" w:lineRule="auto"/>
        <w:ind w:firstLine="0"/>
        <w:jc w:val="both"/>
        <w:rPr>
          <w:rStyle w:val="Bodytext"/>
          <w:rFonts w:ascii="Open Sans" w:hAnsi="Open Sans" w:cs="Open Sans"/>
          <w:b/>
          <w:bCs/>
          <w:sz w:val="20"/>
          <w:szCs w:val="20"/>
        </w:rPr>
      </w:pPr>
      <w:r w:rsidRPr="00B800E8">
        <w:rPr>
          <w:rStyle w:val="Bodytext"/>
          <w:rFonts w:ascii="Open Sans" w:hAnsi="Open Sans" w:cs="Open Sans"/>
          <w:b/>
          <w:bCs/>
          <w:sz w:val="20"/>
          <w:szCs w:val="20"/>
        </w:rPr>
        <w:t>Uwaga:</w:t>
      </w:r>
    </w:p>
    <w:p w14:paraId="30EAE9D8" w14:textId="77777777" w:rsidR="00B800E8" w:rsidRPr="008A48EB" w:rsidRDefault="00B800E8" w:rsidP="00B800E8">
      <w:pPr>
        <w:pStyle w:val="Akapitzlist"/>
        <w:widowControl w:val="0"/>
        <w:numPr>
          <w:ilvl w:val="0"/>
          <w:numId w:val="87"/>
        </w:numPr>
        <w:suppressAutoHyphens/>
        <w:autoSpaceDE w:val="0"/>
        <w:rPr>
          <w:rFonts w:ascii="Open Sans" w:hAnsi="Open Sans" w:cs="Open Sans"/>
          <w:sz w:val="20"/>
          <w:szCs w:val="20"/>
        </w:rPr>
      </w:pPr>
      <w:r w:rsidRPr="008A48EB">
        <w:rPr>
          <w:rFonts w:ascii="Open Sans" w:hAnsi="Open Sans" w:cs="Open Sans"/>
          <w:sz w:val="20"/>
          <w:szCs w:val="20"/>
        </w:rPr>
        <w:t xml:space="preserve">Wszystkie prace odbędą się pod stałym nadzorem przedstawiciela </w:t>
      </w:r>
      <w:proofErr w:type="spellStart"/>
      <w:r w:rsidRPr="008A48EB">
        <w:rPr>
          <w:rFonts w:ascii="Open Sans" w:hAnsi="Open Sans" w:cs="Open Sans"/>
          <w:sz w:val="20"/>
          <w:szCs w:val="20"/>
        </w:rPr>
        <w:t>GZDiZ</w:t>
      </w:r>
      <w:proofErr w:type="spellEnd"/>
      <w:r w:rsidRPr="008A48EB">
        <w:rPr>
          <w:rFonts w:ascii="Open Sans" w:hAnsi="Open Sans" w:cs="Open Sans"/>
          <w:sz w:val="20"/>
          <w:szCs w:val="20"/>
        </w:rPr>
        <w:t>, dendrologa z ramienia Wykonawcy i Zamawiającego.</w:t>
      </w:r>
    </w:p>
    <w:p w14:paraId="3F19DFB5" w14:textId="77777777" w:rsidR="00B800E8" w:rsidRDefault="00B800E8" w:rsidP="00B800E8">
      <w:pPr>
        <w:pStyle w:val="Akapitzlist"/>
        <w:widowControl w:val="0"/>
        <w:numPr>
          <w:ilvl w:val="0"/>
          <w:numId w:val="87"/>
        </w:numPr>
        <w:suppressAutoHyphens/>
        <w:autoSpaceDE w:val="0"/>
        <w:rPr>
          <w:rFonts w:ascii="Open Sans" w:hAnsi="Open Sans" w:cs="Open Sans"/>
          <w:sz w:val="20"/>
          <w:szCs w:val="20"/>
        </w:rPr>
      </w:pPr>
      <w:r w:rsidRPr="008A48EB">
        <w:rPr>
          <w:rFonts w:ascii="Open Sans" w:hAnsi="Open Sans" w:cs="Open Sans"/>
          <w:sz w:val="20"/>
          <w:szCs w:val="20"/>
        </w:rPr>
        <w:t xml:space="preserve">W obrębie brył korzeniowych prace należy wykonywać ręcznie. </w:t>
      </w:r>
    </w:p>
    <w:p w14:paraId="352EE696" w14:textId="797E74F3" w:rsidR="00B800E8" w:rsidRDefault="00151252" w:rsidP="005B6568">
      <w:pPr>
        <w:pStyle w:val="Akapitzlist"/>
        <w:widowControl w:val="0"/>
        <w:numPr>
          <w:ilvl w:val="0"/>
          <w:numId w:val="87"/>
        </w:numPr>
        <w:suppressAutoHyphens/>
        <w:autoSpaceDE w:val="0"/>
        <w:rPr>
          <w:rFonts w:ascii="Open Sans" w:hAnsi="Open Sans" w:cs="Open Sans"/>
          <w:sz w:val="20"/>
          <w:szCs w:val="20"/>
        </w:rPr>
      </w:pPr>
      <w:r>
        <w:rPr>
          <w:rFonts w:ascii="Open Sans" w:hAnsi="Open Sans" w:cs="Open Sans"/>
          <w:sz w:val="20"/>
          <w:szCs w:val="20"/>
        </w:rPr>
        <w:t xml:space="preserve">Należy </w:t>
      </w:r>
      <w:r w:rsidRPr="00151252">
        <w:rPr>
          <w:rFonts w:ascii="Open Sans" w:hAnsi="Open Sans" w:cs="Open Sans"/>
          <w:sz w:val="20"/>
          <w:szCs w:val="20"/>
        </w:rPr>
        <w:t>sporządzi</w:t>
      </w:r>
      <w:r>
        <w:rPr>
          <w:rFonts w:ascii="Open Sans" w:hAnsi="Open Sans" w:cs="Open Sans"/>
          <w:sz w:val="20"/>
          <w:szCs w:val="20"/>
        </w:rPr>
        <w:t>ć</w:t>
      </w:r>
      <w:r w:rsidRPr="00151252">
        <w:rPr>
          <w:rFonts w:ascii="Open Sans" w:hAnsi="Open Sans" w:cs="Open Sans"/>
          <w:sz w:val="20"/>
          <w:szCs w:val="20"/>
        </w:rPr>
        <w:t xml:space="preserve"> opracowanie ochrony przewidziane</w:t>
      </w:r>
      <w:r>
        <w:rPr>
          <w:rFonts w:ascii="Open Sans" w:hAnsi="Open Sans" w:cs="Open Sans"/>
          <w:sz w:val="20"/>
          <w:szCs w:val="20"/>
        </w:rPr>
        <w:t xml:space="preserve"> </w:t>
      </w:r>
      <w:r w:rsidRPr="00151252">
        <w:rPr>
          <w:rFonts w:ascii="Open Sans" w:hAnsi="Open Sans" w:cs="Open Sans"/>
          <w:sz w:val="20"/>
          <w:szCs w:val="20"/>
        </w:rPr>
        <w:t>dla każdego drzewa, które znajdzie się w sąsiedztwie robót budowlanych</w:t>
      </w:r>
      <w:r>
        <w:rPr>
          <w:rFonts w:ascii="Open Sans" w:hAnsi="Open Sans" w:cs="Open Sans"/>
          <w:sz w:val="20"/>
          <w:szCs w:val="20"/>
        </w:rPr>
        <w:t>.</w:t>
      </w:r>
    </w:p>
    <w:p w14:paraId="1CE56690" w14:textId="77777777" w:rsidR="005B6568" w:rsidRPr="005B6568" w:rsidRDefault="005B6568" w:rsidP="005B6568">
      <w:pPr>
        <w:pStyle w:val="Akapitzlist"/>
        <w:widowControl w:val="0"/>
        <w:suppressAutoHyphens/>
        <w:autoSpaceDE w:val="0"/>
        <w:rPr>
          <w:rFonts w:ascii="Open Sans" w:hAnsi="Open Sans" w:cs="Open Sans"/>
          <w:sz w:val="20"/>
          <w:szCs w:val="20"/>
        </w:rPr>
      </w:pPr>
    </w:p>
    <w:p w14:paraId="7F6674A5" w14:textId="4793B2FF" w:rsidR="00022C46" w:rsidRPr="00022C46" w:rsidRDefault="00871DD2" w:rsidP="00022C46">
      <w:pPr>
        <w:pStyle w:val="Nagwek2"/>
      </w:pPr>
      <w:bookmarkStart w:id="16" w:name="_Toc164067780"/>
      <w:r w:rsidRPr="002A38DA">
        <w:t>Materiały wyjściowe</w:t>
      </w:r>
      <w:bookmarkEnd w:id="16"/>
      <w:r w:rsidRPr="002A38DA">
        <w:t> </w:t>
      </w:r>
    </w:p>
    <w:p w14:paraId="6BF8BB1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Szczegółowy przedmiot zamówienia określa</w:t>
      </w:r>
      <w:r>
        <w:rPr>
          <w:rFonts w:ascii="Open Sans" w:eastAsia="Times New Roman" w:hAnsi="Open Sans" w:cs="Open Sans"/>
          <w:sz w:val="20"/>
          <w:szCs w:val="20"/>
          <w:lang w:eastAsia="pl-PL"/>
        </w:rPr>
        <w:t>ć będzie</w:t>
      </w:r>
      <w:r w:rsidRPr="002A38DA">
        <w:rPr>
          <w:rFonts w:ascii="Open Sans" w:eastAsia="Times New Roman" w:hAnsi="Open Sans" w:cs="Open Sans"/>
          <w:sz w:val="20"/>
          <w:szCs w:val="20"/>
          <w:lang w:eastAsia="pl-PL"/>
        </w:rPr>
        <w:t xml:space="preserve"> dokumentacja projektowa wykonana w ramach I przedmiotu zamówienia. </w:t>
      </w:r>
    </w:p>
    <w:p w14:paraId="402F0D1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Przedmiot zamówienia winien odpowiadać przepisom prawa, odnośnym normom  </w:t>
      </w:r>
      <w:r w:rsidRPr="002A38DA">
        <w:rPr>
          <w:rFonts w:ascii="Open Sans" w:eastAsia="Times New Roman" w:hAnsi="Open Sans" w:cs="Open Sans"/>
          <w:sz w:val="20"/>
          <w:szCs w:val="20"/>
          <w:lang w:eastAsia="pl-PL"/>
        </w:rPr>
        <w:br/>
        <w:t>i standardom, a także wymaganiom technicznym obowiązujących w dniu odbioru robót. </w:t>
      </w:r>
    </w:p>
    <w:p w14:paraId="68154BAC"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Wykonawca zobowiązany jest do przestrzegania obowiązujących lub podanych w dokumentacji projektowej norm i standardów oraz przepisów prawa mających zastosowanie do wykonywanych robót. </w:t>
      </w:r>
    </w:p>
    <w:p w14:paraId="1404E10D"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A3A61DA" w14:textId="77777777" w:rsidR="00871DD2" w:rsidRPr="002A38DA" w:rsidRDefault="00871DD2" w:rsidP="00543758">
      <w:pPr>
        <w:pStyle w:val="Nagwek2"/>
        <w:ind w:left="851"/>
      </w:pPr>
      <w:bookmarkStart w:id="17" w:name="_Toc164067781"/>
      <w:r w:rsidRPr="002A38DA">
        <w:t>Warunki prowadzenia robót</w:t>
      </w:r>
      <w:bookmarkEnd w:id="17"/>
      <w:r w:rsidRPr="002A38DA">
        <w:t> </w:t>
      </w:r>
    </w:p>
    <w:p w14:paraId="4CC8AF87"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Wybrany Wykonawca będzie zobowiązany do kompleksowego wykonania robót stanowiących przedmiot zamówienia. </w:t>
      </w:r>
    </w:p>
    <w:p w14:paraId="4A02A4E2" w14:textId="77777777" w:rsidR="00871DD2" w:rsidRPr="00E72A73" w:rsidRDefault="00871DD2" w:rsidP="00466E8F">
      <w:pPr>
        <w:pStyle w:val="Akapitzlist"/>
        <w:numPr>
          <w:ilvl w:val="0"/>
          <w:numId w:val="69"/>
        </w:numPr>
        <w:spacing w:after="0" w:line="276" w:lineRule="auto"/>
        <w:ind w:left="426"/>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winien przestrzegać warunków prowadzenia robót zawartych w: </w:t>
      </w:r>
    </w:p>
    <w:p w14:paraId="627C5FF2" w14:textId="77777777" w:rsidR="00871DD2"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Warunkach technicznych i wytycznych,</w:t>
      </w:r>
    </w:p>
    <w:p w14:paraId="4EBC8AE7"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projektach wykonawczych, </w:t>
      </w:r>
    </w:p>
    <w:p w14:paraId="3229A572"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specyfikacji technicznej  wykonania i odbioru robót budowlanych, </w:t>
      </w:r>
    </w:p>
    <w:p w14:paraId="02BCE4FA"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założeniach do technologii wykonania robót zawartych w opisie technicznym do dokumentacji projektowej, </w:t>
      </w:r>
    </w:p>
    <w:p w14:paraId="23A90724" w14:textId="08427BD2"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uzgodnieniach z</w:t>
      </w:r>
      <w:r w:rsidR="007A0EEE">
        <w:rPr>
          <w:rFonts w:ascii="Open Sans" w:eastAsia="Times New Roman" w:hAnsi="Open Sans" w:cs="Open Sans"/>
          <w:sz w:val="20"/>
          <w:szCs w:val="20"/>
          <w:lang w:eastAsia="pl-PL"/>
        </w:rPr>
        <w:t xml:space="preserve"> </w:t>
      </w:r>
      <w:proofErr w:type="spellStart"/>
      <w:r w:rsidR="007A0EEE">
        <w:rPr>
          <w:rFonts w:ascii="Open Sans" w:eastAsia="Times New Roman" w:hAnsi="Open Sans" w:cs="Open Sans"/>
          <w:sz w:val="20"/>
          <w:szCs w:val="20"/>
          <w:lang w:eastAsia="pl-PL"/>
        </w:rPr>
        <w:t>GZDiZ</w:t>
      </w:r>
      <w:proofErr w:type="spellEnd"/>
      <w:r w:rsidR="000B7F2E">
        <w:rPr>
          <w:rFonts w:ascii="Open Sans" w:eastAsia="Times New Roman" w:hAnsi="Open Sans" w:cs="Open Sans"/>
          <w:sz w:val="20"/>
          <w:szCs w:val="20"/>
          <w:lang w:eastAsia="pl-PL"/>
        </w:rPr>
        <w:t xml:space="preserve"> i </w:t>
      </w:r>
      <w:r w:rsidRPr="002A38DA">
        <w:rPr>
          <w:rFonts w:ascii="Open Sans" w:eastAsia="Times New Roman" w:hAnsi="Open Sans" w:cs="Open Sans"/>
          <w:sz w:val="20"/>
          <w:szCs w:val="20"/>
          <w:lang w:eastAsia="pl-PL"/>
        </w:rPr>
        <w:t>Zamawiającym, </w:t>
      </w:r>
    </w:p>
    <w:p w14:paraId="2683AC06" w14:textId="77777777" w:rsidR="00871DD2" w:rsidRPr="002A38DA" w:rsidRDefault="00871DD2" w:rsidP="00466E8F">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innych uzgodnieniach i opiniach do dokumentacji projektowej, </w:t>
      </w:r>
    </w:p>
    <w:p w14:paraId="2A400D29" w14:textId="363C74A7" w:rsidR="00B723C1" w:rsidRPr="00B800E8" w:rsidRDefault="00871DD2" w:rsidP="00B723C1">
      <w:pPr>
        <w:numPr>
          <w:ilvl w:val="0"/>
          <w:numId w:val="70"/>
        </w:numPr>
        <w:tabs>
          <w:tab w:val="left" w:pos="1276"/>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decyzjach zawartych w dokumentacji projektowej. </w:t>
      </w:r>
    </w:p>
    <w:p w14:paraId="4069034F"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7B0C0B9"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Uwaga:</w:t>
      </w:r>
      <w:r w:rsidRPr="002A38DA">
        <w:rPr>
          <w:rFonts w:ascii="Open Sans" w:eastAsia="Times New Roman" w:hAnsi="Open Sans" w:cs="Open Sans"/>
          <w:sz w:val="20"/>
          <w:szCs w:val="20"/>
          <w:lang w:eastAsia="pl-PL"/>
        </w:rPr>
        <w:t> </w:t>
      </w:r>
    </w:p>
    <w:p w14:paraId="72DE3692"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Prace objęte przedmiotowym zamówieniem muszą być zgodne z zasadami wiedzy technicznej, obowiązującymi normami, przepisami prawa oraz z załączonymi decyzjami administracyjnymi, pozwoleniami i zgłoszeniami.  </w:t>
      </w:r>
    </w:p>
    <w:p w14:paraId="596F1CE7" w14:textId="77777777"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Wykonawca zapewni warunki umożliwiające prawidłowe wykonanie prac budowlano montażowych oraz uwzględni w wynagrodzeniu koszty z tym związane. </w:t>
      </w:r>
    </w:p>
    <w:p w14:paraId="12F78615" w14:textId="195B2A36" w:rsidR="00E72A73" w:rsidRDefault="00E72A73" w:rsidP="00466E8F">
      <w:pPr>
        <w:pStyle w:val="Akapitzlist"/>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E72A73">
        <w:rPr>
          <w:rFonts w:ascii="Open Sans" w:eastAsia="Times New Roman" w:hAnsi="Open Sans" w:cs="Open Sans"/>
          <w:sz w:val="20"/>
          <w:szCs w:val="20"/>
          <w:lang w:eastAsia="pl-PL"/>
        </w:rPr>
        <w:t>Zamawiający przekaże Wykonawcy do realizacji plac budowy obejmujący teren określony dokumentacją projektową. </w:t>
      </w:r>
    </w:p>
    <w:p w14:paraId="1155D389" w14:textId="77777777" w:rsidR="00543758"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Realizacja przedmiotu zamówienia prowadzona będzie przy zapewnieniu stałej przejezdności ulicy i możliwości wjazdów na posesje sąsiadujące z inwestycją. </w:t>
      </w:r>
    </w:p>
    <w:p w14:paraId="57CD2EDF" w14:textId="77777777" w:rsidR="007A6FE4" w:rsidRDefault="00543758"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Należy przewidzieć prowadzenie robót w dni wolne od pracy i w trybie zmianowym. </w:t>
      </w:r>
    </w:p>
    <w:p w14:paraId="590880C4"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Ziemię z wykopów, odpady budowlane, gruz z rozbiórki i śmieci należy wywieźć na legalne wysypisko. Koszty wywozu wraz z jego utylizacją i złomowaniem należy uwzględnić w</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wynagrodzeniu ryczałtowym. Odległość dowozu mas ziemnych na wymianę gruntu i materiałów masowych (np. piasek, żwir) Wykonawca ustali we własnym zakresie i uwzględni w wynagrodzeniu ryczałtowym. </w:t>
      </w:r>
    </w:p>
    <w:p w14:paraId="044BD668"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ponosi odpowiedzialność za wykonanie robót zgodnie z warunkami zgłoszenia oraz normami określającymi warunki wykonania 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odbioru robót. </w:t>
      </w:r>
    </w:p>
    <w:p w14:paraId="2C08733D" w14:textId="7C0BDAF8" w:rsidR="007A6FE4" w:rsidRPr="00D63501" w:rsidRDefault="007A6FE4" w:rsidP="00466E8F">
      <w:pPr>
        <w:numPr>
          <w:ilvl w:val="0"/>
          <w:numId w:val="69"/>
        </w:numPr>
        <w:spacing w:after="0" w:line="276" w:lineRule="auto"/>
        <w:ind w:left="567"/>
        <w:jc w:val="both"/>
        <w:textAlignment w:val="baseline"/>
        <w:rPr>
          <w:rFonts w:ascii="Open Sans" w:eastAsia="Times New Roman" w:hAnsi="Open Sans" w:cs="Open Sans"/>
          <w:b/>
          <w:bCs/>
          <w:sz w:val="20"/>
          <w:szCs w:val="20"/>
          <w:lang w:eastAsia="pl-PL"/>
        </w:rPr>
      </w:pPr>
      <w:r w:rsidRPr="00D63501">
        <w:rPr>
          <w:rFonts w:ascii="Open Sans" w:eastAsia="Times New Roman" w:hAnsi="Open Sans" w:cs="Open Sans"/>
          <w:b/>
          <w:bCs/>
          <w:sz w:val="20"/>
          <w:szCs w:val="20"/>
          <w:lang w:eastAsia="pl-PL"/>
        </w:rPr>
        <w:t xml:space="preserve">Wykonawca w trakcie prowadzenia prac jest odpowiedzialny za utrzymanie zieleni na terenie placu budowy, zasady zabezpieczenia zieleni, procedurę postępowania w przypadku jej uszkodzenia oraz możliwe kary w przypadku stwierdzenia naruszeń określają Szczegółowe zasady odpowiedzialności Wykonawcy za zieleń stanowiące załącznik nr </w:t>
      </w:r>
      <w:r w:rsidR="00D63501" w:rsidRPr="00D63501">
        <w:rPr>
          <w:rFonts w:ascii="Open Sans" w:eastAsia="Times New Roman" w:hAnsi="Open Sans" w:cs="Open Sans"/>
          <w:b/>
          <w:bCs/>
          <w:sz w:val="20"/>
          <w:szCs w:val="20"/>
          <w:lang w:eastAsia="pl-PL"/>
        </w:rPr>
        <w:t>3</w:t>
      </w:r>
      <w:r w:rsidRPr="00D63501">
        <w:rPr>
          <w:rFonts w:ascii="Open Sans" w:eastAsia="Times New Roman" w:hAnsi="Open Sans" w:cs="Open Sans"/>
          <w:b/>
          <w:bCs/>
          <w:sz w:val="20"/>
          <w:szCs w:val="20"/>
          <w:lang w:eastAsia="pl-PL"/>
        </w:rPr>
        <w:t xml:space="preserve"> do OPZ. </w:t>
      </w:r>
    </w:p>
    <w:p w14:paraId="2F8F971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przypadku udostępnienia terenu dla ruchu kołowego lub pieszego Wykonawca w wynagrodzeniu ryczałtowym uwzględni koszty zapewnienia tej dostępności, w tym koszty odśnieżania jezdni wraz z ciągami pieszymi oraz koszty zapewnienia oświetlenia. </w:t>
      </w:r>
    </w:p>
    <w:p w14:paraId="176B6EBC"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Wykonawca w wynagrodzeniu ryczałtowym uwzględni koszty opróżniania koszy śmietnikowych znajdujących się na terenie budowy wraz z kosztami wywozu i zagospodarowania odpadów zgodnie z przepisami, w tym w przypadku udostępnienia terenu do ruchu kołowego lub pieszego.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7D960DCA"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ponosił wszelkie konsekwencje spowodowane niewłaściwym oznakowaniem (i jego utrzymaniem) oraz zabezpieczeniem miejsca robót w czasie ich realizacji jak również w okresie przerw w prowadzonych robotach wobec Zamawiającego, jak również wobec osób trzecich. </w:t>
      </w:r>
    </w:p>
    <w:p w14:paraId="20B9ED47"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Przed rozpoczęciem robót (min. 7 dni) Wykonawca jest zobowiązany przedłożyć do akceptacji Zamawiającego receptury, deklaracje właściwości użytkowych dla materiałów sypkich (kruszywa) oraz materiałów kamiennych i prefabrykatów betonowych, które będą wbudowane na zadaniu. </w:t>
      </w:r>
    </w:p>
    <w:p w14:paraId="614E7A8E"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robót będzie ponosił odpowiedzialność cywilną wobec osób trzecich za wszelkie zdarzenia wynikłe z jego winy w trakcie realizacji całości przedmiotu zamówienia. </w:t>
      </w:r>
    </w:p>
    <w:p w14:paraId="297C6291" w14:textId="77777777" w:rsid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zobowiązany jest prowadzić prace z zachowaniem szczególnej ostrożności w rejonie istniejącej infrastruktury podziemnej. </w:t>
      </w:r>
    </w:p>
    <w:p w14:paraId="612B9D51" w14:textId="4D1B403E" w:rsidR="007A6FE4" w:rsidRPr="007A6FE4" w:rsidRDefault="007A6FE4" w:rsidP="00466E8F">
      <w:pPr>
        <w:numPr>
          <w:ilvl w:val="0"/>
          <w:numId w:val="69"/>
        </w:numPr>
        <w:spacing w:after="0" w:line="276" w:lineRule="auto"/>
        <w:ind w:left="567"/>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Wykonawca będzie zobowiązany przedstawić receptury atesty i niezbędne badania  laboratoryjne pozwalające na  ocenę przez Zamawiającego jakości wbudowanego materiału. </w:t>
      </w:r>
    </w:p>
    <w:p w14:paraId="234485D4" w14:textId="77777777" w:rsidR="007A6FE4" w:rsidRPr="002A38DA" w:rsidRDefault="007A6FE4" w:rsidP="00871DD2">
      <w:pPr>
        <w:spacing w:after="0" w:line="276" w:lineRule="auto"/>
        <w:ind w:hanging="270"/>
        <w:jc w:val="both"/>
        <w:textAlignment w:val="baseline"/>
        <w:rPr>
          <w:rFonts w:ascii="Segoe UI" w:eastAsia="Times New Roman" w:hAnsi="Segoe UI" w:cs="Segoe UI"/>
          <w:sz w:val="20"/>
          <w:szCs w:val="20"/>
          <w:lang w:eastAsia="pl-PL"/>
        </w:rPr>
      </w:pPr>
    </w:p>
    <w:p w14:paraId="2B226EFF" w14:textId="77777777" w:rsidR="00871DD2" w:rsidRPr="00E72A73" w:rsidRDefault="00871DD2" w:rsidP="00E72A73">
      <w:pPr>
        <w:pStyle w:val="Nagwek2"/>
        <w:tabs>
          <w:tab w:val="clear" w:pos="1134"/>
          <w:tab w:val="left" w:pos="720"/>
        </w:tabs>
        <w:rPr>
          <w:b w:val="0"/>
          <w:bCs/>
        </w:rPr>
      </w:pPr>
      <w:bookmarkStart w:id="18" w:name="_Toc164067782"/>
      <w:r w:rsidRPr="00E72A73">
        <w:t xml:space="preserve">Materiały i wyroby użyte do wykonania przedmiotu zamówienia </w:t>
      </w:r>
      <w:r w:rsidRPr="00E72A73">
        <w:rPr>
          <w:b w:val="0"/>
          <w:bCs/>
        </w:rPr>
        <w:t>podlegają zatwierdzeniu przez nadzór inwestorski i winny spełniać wymogi określone w obowiązujących przepisach, w szczególności w:</w:t>
      </w:r>
      <w:bookmarkEnd w:id="18"/>
      <w:r w:rsidRPr="00E72A73">
        <w:rPr>
          <w:b w:val="0"/>
          <w:bCs/>
        </w:rPr>
        <w:t>   </w:t>
      </w:r>
    </w:p>
    <w:p w14:paraId="022D73C3" w14:textId="77777777" w:rsidR="00E72A73"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z dnia 7 lipca 1994 r.  – Prawo budowlane  </w:t>
      </w:r>
    </w:p>
    <w:p w14:paraId="688D130E" w14:textId="5B024C14" w:rsidR="00871DD2" w:rsidRPr="00E72A73" w:rsidRDefault="00871DD2" w:rsidP="00466E8F">
      <w:pPr>
        <w:pStyle w:val="Akapitzlist"/>
        <w:numPr>
          <w:ilvl w:val="0"/>
          <w:numId w:val="72"/>
        </w:numPr>
        <w:spacing w:after="0" w:line="276" w:lineRule="auto"/>
        <w:ind w:right="-15"/>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Ustawie o wyrobach budowlanych z dnia 16 kwietnia 2004r.  </w:t>
      </w:r>
    </w:p>
    <w:p w14:paraId="0720F713"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4F24D73C"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Przed użyciem i wbudowaniem wyrobów i materiałów budowlanych Wykonawca zobowiązany jest do dostarczenia Zamawiającemu dokumentów potwierdzających, że wszystkie materiały, systemy, produkty, rozwiązania posiadają wymagane prawem, aktualne świadectwa, deklaracje, certyfikaty, aprobaty, oceny wydane przez uprawnione instytucje i są dopuszczone do stosowania w Polsce, chyba że zostały wprowadzone do obrotu zgodnie z przepisami odrębnymi. Wszelkie aprobaty europejskie lub europejskie oceny techniczne musza być tłumaczone na język polski i akceptowane przez krajową jednostkę notyfikowaną. </w:t>
      </w:r>
    </w:p>
    <w:p w14:paraId="5C9A4EBD"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Materiały i technologie stosowane do wykonania robót muszą, spełniać postawione w dokumentacji projektowej wymagania techniczne, normowe a także estetyczne, posiadać stosowne atesty, aprobaty, certyfikaty, zgodne z obowiązującymi przepisami. Wszelkie zmiany materiałów i technologii muszą być uzgodnione z Zamawiającym.</w:t>
      </w:r>
    </w:p>
    <w:p w14:paraId="6E789F6A" w14:textId="77777777" w:rsidR="00E72A73" w:rsidRPr="00E72A73" w:rsidRDefault="00871DD2"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Wykonawca może używać tylko materiałów zaakceptowanych przez Zamawiającego Wykonawca nie może samowolnie decydować o użyciu innych, jego zdaniem równoważnych materiałów i</w:t>
      </w:r>
      <w:r w:rsidRPr="00E72A73">
        <w:rPr>
          <w:rFonts w:ascii="Arial" w:eastAsia="Times New Roman" w:hAnsi="Arial" w:cs="Arial"/>
          <w:sz w:val="20"/>
          <w:szCs w:val="20"/>
          <w:lang w:eastAsia="pl-PL"/>
        </w:rPr>
        <w:t> </w:t>
      </w:r>
      <w:r w:rsidRPr="00E72A73">
        <w:rPr>
          <w:rFonts w:ascii="Open Sans" w:eastAsia="Times New Roman" w:hAnsi="Open Sans" w:cs="Open Sans"/>
          <w:sz w:val="20"/>
          <w:szCs w:val="20"/>
          <w:lang w:eastAsia="pl-PL"/>
        </w:rPr>
        <w:t>rozwiązań, bez zgody Zamawiającego. </w:t>
      </w:r>
    </w:p>
    <w:p w14:paraId="51CF9AA7" w14:textId="4807CE0D" w:rsidR="00E72A73" w:rsidRPr="00E72A73" w:rsidRDefault="00E72A73" w:rsidP="00466E8F">
      <w:pPr>
        <w:pStyle w:val="Akapitzlist"/>
        <w:numPr>
          <w:ilvl w:val="0"/>
          <w:numId w:val="71"/>
        </w:numPr>
        <w:spacing w:after="0" w:line="276" w:lineRule="auto"/>
        <w:jc w:val="both"/>
        <w:textAlignment w:val="baseline"/>
        <w:rPr>
          <w:rFonts w:ascii="Segoe UI" w:eastAsia="Times New Roman" w:hAnsi="Segoe UI" w:cs="Segoe UI"/>
          <w:sz w:val="20"/>
          <w:szCs w:val="20"/>
          <w:lang w:eastAsia="pl-PL"/>
        </w:rPr>
      </w:pPr>
      <w:r w:rsidRPr="00E72A73">
        <w:rPr>
          <w:rFonts w:ascii="Open Sans" w:eastAsia="Times New Roman" w:hAnsi="Open Sans" w:cs="Open Sans"/>
          <w:sz w:val="20"/>
          <w:szCs w:val="20"/>
          <w:lang w:eastAsia="pl-PL"/>
        </w:rPr>
        <w:t xml:space="preserve">Wykonawca przed przystąpieniem do realizacji robót zobowiązany jest do przesłania do akceptacji Zamawiającemu dokumentacji fotograficznej potwierdzającej prawidłowe </w:t>
      </w:r>
      <w:r w:rsidRPr="00E72A73">
        <w:rPr>
          <w:rFonts w:ascii="Open Sans" w:eastAsia="Times New Roman" w:hAnsi="Open Sans" w:cs="Open Sans"/>
          <w:sz w:val="20"/>
          <w:szCs w:val="20"/>
          <w:lang w:eastAsia="pl-PL"/>
        </w:rPr>
        <w:lastRenderedPageBreak/>
        <w:t>zabezpieczenie zieleni znajdującej się na placu budowy wraz z protokołem zabezpieczenia niezwłocznie po wykonaniu ww. zabezpieczenia</w:t>
      </w:r>
      <w:r w:rsidRPr="00E72A73">
        <w:rPr>
          <w:rFonts w:ascii="Open Sans" w:eastAsia="Times New Roman" w:hAnsi="Open Sans" w:cs="Open Sans"/>
          <w:b/>
          <w:bCs/>
          <w:sz w:val="20"/>
          <w:szCs w:val="20"/>
          <w:lang w:eastAsia="pl-PL"/>
        </w:rPr>
        <w:t>.</w:t>
      </w:r>
      <w:r w:rsidRPr="00E72A73">
        <w:rPr>
          <w:rFonts w:ascii="Open Sans" w:eastAsia="Times New Roman" w:hAnsi="Open Sans" w:cs="Open Sans"/>
          <w:sz w:val="20"/>
          <w:szCs w:val="20"/>
          <w:lang w:eastAsia="pl-PL"/>
        </w:rPr>
        <w:t> </w:t>
      </w:r>
    </w:p>
    <w:p w14:paraId="1C7BBB5D" w14:textId="77777777" w:rsidR="00E72A73" w:rsidRPr="00E72A73" w:rsidRDefault="00E72A73" w:rsidP="00E72A73">
      <w:pPr>
        <w:spacing w:after="0" w:line="276" w:lineRule="auto"/>
        <w:jc w:val="both"/>
        <w:textAlignment w:val="baseline"/>
        <w:rPr>
          <w:rFonts w:ascii="Segoe UI" w:eastAsia="Times New Roman" w:hAnsi="Segoe UI" w:cs="Segoe UI"/>
          <w:sz w:val="20"/>
          <w:szCs w:val="20"/>
          <w:lang w:eastAsia="pl-PL"/>
        </w:rPr>
      </w:pPr>
    </w:p>
    <w:p w14:paraId="53CBA396" w14:textId="77777777" w:rsidR="00871DD2" w:rsidRPr="002A38DA" w:rsidRDefault="00871DD2" w:rsidP="00E72A73">
      <w:pPr>
        <w:pStyle w:val="Nagwek2"/>
        <w:rPr>
          <w:rFonts w:ascii="Segoe UI" w:hAnsi="Segoe UI" w:cs="Segoe UI"/>
        </w:rPr>
      </w:pPr>
      <w:bookmarkStart w:id="19" w:name="_Toc164067783"/>
      <w:r w:rsidRPr="002A38DA">
        <w:t>Wykonawca we własnym zakresie:</w:t>
      </w:r>
      <w:bookmarkEnd w:id="19"/>
      <w:r w:rsidRPr="002A38DA">
        <w:t> </w:t>
      </w:r>
    </w:p>
    <w:p w14:paraId="464F96F2"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zorganizuje czasowe zaplecze budowy na terenie przeznaczonym pod realizację zadania, </w:t>
      </w:r>
    </w:p>
    <w:p w14:paraId="765E998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zabezpieczy istniejącą zieleń, </w:t>
      </w:r>
    </w:p>
    <w:p w14:paraId="2633D0AB"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 dostawę wody i energii elektrycznej dla potrzeb placu budowy, </w:t>
      </w:r>
    </w:p>
    <w:p w14:paraId="2CD8EBB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zamontuje tymczasowe urządzenia pomiarowe na dostawę wody, energii elektrycznej i  cieplnej dla potrzeb placu budowy w oparciu, o które będą dokonywane rozliczenia według stawek gestorów sieci, </w:t>
      </w:r>
    </w:p>
    <w:p w14:paraId="18D6A84A"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 przypadku nieotrzymania warunków technicznych, dostawa wody i energii dla placu budowy nastąpi staraniem wykonawcy (np. agregat prądotwórczy), </w:t>
      </w:r>
    </w:p>
    <w:p w14:paraId="7E02E131" w14:textId="77777777" w:rsidR="00871DD2" w:rsidRPr="002A38DA" w:rsidRDefault="00871DD2" w:rsidP="00466E8F">
      <w:pPr>
        <w:numPr>
          <w:ilvl w:val="0"/>
          <w:numId w:val="73"/>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powyższy zakres Wykonawca zawrze stosowne umowy. </w:t>
      </w:r>
    </w:p>
    <w:p w14:paraId="4F860B7D"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64738975" w14:textId="77777777" w:rsidR="00871DD2" w:rsidRPr="002A38DA" w:rsidRDefault="00871DD2" w:rsidP="00871DD2">
      <w:pPr>
        <w:spacing w:after="0" w:line="276" w:lineRule="auto"/>
        <w:ind w:left="420"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urządzenia zaplecza budowy wraz z dostawą wody i energii elektrycznej obciążają Wykonawcę (koszty winny być uwzględnione w wynagrodzeniu ryczałtowym).</w:t>
      </w:r>
      <w:r w:rsidRPr="002A38DA">
        <w:rPr>
          <w:rFonts w:ascii="Open Sans" w:eastAsia="Times New Roman" w:hAnsi="Open Sans" w:cs="Open Sans"/>
          <w:sz w:val="20"/>
          <w:szCs w:val="20"/>
          <w:lang w:eastAsia="pl-PL"/>
        </w:rPr>
        <w:t>  </w:t>
      </w:r>
    </w:p>
    <w:p w14:paraId="57DE9EC7" w14:textId="77777777" w:rsidR="00EA25B7" w:rsidRPr="002A38DA" w:rsidRDefault="00EA25B7" w:rsidP="00871DD2">
      <w:pPr>
        <w:spacing w:after="0" w:line="276" w:lineRule="auto"/>
        <w:jc w:val="both"/>
        <w:textAlignment w:val="baseline"/>
        <w:rPr>
          <w:rFonts w:ascii="Segoe UI" w:eastAsia="Times New Roman" w:hAnsi="Segoe UI" w:cs="Segoe UI"/>
          <w:sz w:val="20"/>
          <w:szCs w:val="20"/>
          <w:lang w:eastAsia="pl-PL"/>
        </w:rPr>
      </w:pPr>
    </w:p>
    <w:p w14:paraId="10DCF1D1" w14:textId="77777777" w:rsidR="00871DD2" w:rsidRPr="002A38DA" w:rsidRDefault="00871DD2" w:rsidP="00E72A73">
      <w:pPr>
        <w:pStyle w:val="Nagwek2"/>
      </w:pPr>
      <w:bookmarkStart w:id="20" w:name="_Toc164067784"/>
      <w:r w:rsidRPr="002A38DA">
        <w:t>Zamawiający nie przewiduje dodatkowego wynagrodzenia za:</w:t>
      </w:r>
      <w:bookmarkEnd w:id="20"/>
      <w:r w:rsidRPr="002A38DA">
        <w:t> </w:t>
      </w:r>
    </w:p>
    <w:p w14:paraId="073591C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dozór budowy i ochronę mienia, </w:t>
      </w:r>
    </w:p>
    <w:p w14:paraId="2D274C20"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zagospodarowanie placu budowy, w tym tymczasowe drogi technologiczne, ogrodzenie i oświetlenie placu budowy – z niezbędnymi zabezpieczeniami BHP i p.poż., </w:t>
      </w:r>
    </w:p>
    <w:p w14:paraId="57A03B9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realizację przedmiotu zamówienia w dni wolne od pracy, w godzinach popołudniowych, czy w godzinach nocnych, </w:t>
      </w:r>
    </w:p>
    <w:p w14:paraId="391C0DFE"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utrudnienia związane z realizacją zadania, </w:t>
      </w:r>
    </w:p>
    <w:p w14:paraId="04518AD7"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tymczasowe składowisko materiałów i mas ziemnych poza placem budowy,  </w:t>
      </w:r>
    </w:p>
    <w:p w14:paraId="47480B1C" w14:textId="77777777" w:rsidR="00871DD2" w:rsidRPr="002A38DA" w:rsidRDefault="00871DD2" w:rsidP="00466E8F">
      <w:pPr>
        <w:numPr>
          <w:ilvl w:val="0"/>
          <w:numId w:val="74"/>
        </w:numPr>
        <w:spacing w:after="0" w:line="276" w:lineRule="auto"/>
        <w:ind w:left="1134"/>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wywóz i utylizację odpadów (w tym: ziemia, gruz, karpina itp.). </w:t>
      </w:r>
    </w:p>
    <w:p w14:paraId="31DF0312" w14:textId="77777777" w:rsidR="00871DD2" w:rsidRPr="002A38DA" w:rsidRDefault="00871DD2" w:rsidP="00871DD2">
      <w:pPr>
        <w:spacing w:after="0" w:line="276" w:lineRule="auto"/>
        <w:ind w:left="555"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Koszty za w/w elementy Wykonawca winien uwzględnić w wynagrodzeniu ryczałtowym</w:t>
      </w:r>
      <w:r w:rsidRPr="002A38DA">
        <w:rPr>
          <w:rFonts w:ascii="Open Sans" w:eastAsia="Times New Roman" w:hAnsi="Open Sans" w:cs="Open Sans"/>
          <w:sz w:val="20"/>
          <w:szCs w:val="20"/>
          <w:lang w:eastAsia="pl-PL"/>
        </w:rPr>
        <w:t>.  </w:t>
      </w:r>
    </w:p>
    <w:p w14:paraId="53859178" w14:textId="77777777" w:rsidR="00871DD2" w:rsidRPr="002A38DA" w:rsidRDefault="00871DD2" w:rsidP="00871DD2">
      <w:pPr>
        <w:spacing w:after="0" w:line="276" w:lineRule="auto"/>
        <w:ind w:hanging="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0FBEC0A5" w14:textId="0C3BA9F4" w:rsidR="00543758" w:rsidRDefault="00871DD2" w:rsidP="00466E8F">
      <w:pPr>
        <w:pStyle w:val="Nagwek2"/>
      </w:pPr>
      <w:bookmarkStart w:id="21" w:name="_Toc164067785"/>
      <w:r w:rsidRPr="002A38DA">
        <w:t>Przed rozpoczęciem robót</w:t>
      </w:r>
      <w:bookmarkEnd w:id="21"/>
      <w:r w:rsidRPr="002A38DA">
        <w:t xml:space="preserve"> </w:t>
      </w:r>
    </w:p>
    <w:p w14:paraId="7BFFB6B5" w14:textId="77777777" w:rsidR="00543758" w:rsidRDefault="00543758" w:rsidP="00543758">
      <w:pPr>
        <w:ind w:left="284"/>
        <w:rPr>
          <w:rFonts w:ascii="Open Sans" w:hAnsi="Open Sans" w:cs="Open Sans"/>
          <w:sz w:val="20"/>
          <w:szCs w:val="20"/>
        </w:rPr>
      </w:pPr>
    </w:p>
    <w:p w14:paraId="742A4E40" w14:textId="08B323F0" w:rsidR="00543758" w:rsidRPr="00543758" w:rsidRDefault="00543758" w:rsidP="00543758">
      <w:pPr>
        <w:ind w:left="284"/>
        <w:jc w:val="both"/>
        <w:rPr>
          <w:rFonts w:ascii="Open Sans" w:hAnsi="Open Sans" w:cs="Open Sans"/>
          <w:b/>
          <w:bCs/>
          <w:sz w:val="20"/>
          <w:szCs w:val="20"/>
          <w:lang w:eastAsia="pl-PL"/>
        </w:rPr>
      </w:pPr>
      <w:r>
        <w:rPr>
          <w:rFonts w:ascii="Open Sans" w:hAnsi="Open Sans" w:cs="Open Sans"/>
          <w:sz w:val="20"/>
          <w:szCs w:val="20"/>
        </w:rPr>
        <w:t xml:space="preserve">Przed przystąpieniem do robót </w:t>
      </w:r>
      <w:r w:rsidRPr="00543758">
        <w:rPr>
          <w:rFonts w:ascii="Open Sans" w:hAnsi="Open Sans" w:cs="Open Sans"/>
          <w:sz w:val="20"/>
          <w:szCs w:val="20"/>
        </w:rPr>
        <w:t>Wykonawca, przy udziale Zamawiającego i przy zapewnieniu możliwości udziału właścicieli nieruchomości sąsiadujących z terenem budowy i układem drogowym lub osób korzystających z tych nieruchomości w oparciu o inny tytuł prawny, zobowiązany jest do</w:t>
      </w:r>
      <w:r>
        <w:rPr>
          <w:rFonts w:ascii="Open Sans" w:hAnsi="Open Sans" w:cs="Open Sans"/>
          <w:sz w:val="20"/>
          <w:szCs w:val="20"/>
        </w:rPr>
        <w:t>:</w:t>
      </w:r>
    </w:p>
    <w:p w14:paraId="6A02952A" w14:textId="77777777" w:rsidR="00871DD2" w:rsidRPr="002A38DA"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sporządzenia inwentaryzacji w formie zapisu filmowego oraz fotograficznego terenu i obiektów i przekazania jej na CD Zamawiającemu, </w:t>
      </w:r>
    </w:p>
    <w:p w14:paraId="0021540A" w14:textId="77777777"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założenia i obserwacji plomb kontrolnych i reperów geodezyjnych na obiektach, gdzie występują zarysowania bądź uszkodzenia. </w:t>
      </w:r>
    </w:p>
    <w:p w14:paraId="281280EA" w14:textId="77777777" w:rsidR="00543758" w:rsidRDefault="00543758" w:rsidP="00543758">
      <w:pPr>
        <w:spacing w:after="0" w:line="276" w:lineRule="auto"/>
        <w:ind w:left="633"/>
        <w:jc w:val="both"/>
        <w:textAlignment w:val="baseline"/>
        <w:rPr>
          <w:rFonts w:ascii="Open Sans" w:eastAsia="Times New Roman" w:hAnsi="Open Sans" w:cs="Open Sans"/>
          <w:sz w:val="20"/>
          <w:szCs w:val="20"/>
          <w:lang w:eastAsia="pl-PL"/>
        </w:rPr>
      </w:pPr>
    </w:p>
    <w:p w14:paraId="61A5EE68"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przypadku wystąpienia uszkodzeń obiektów wynikających z niewłaściwego prowadzenia robót, konsekwencje z tego tytułu poniesie Wykonawca. </w:t>
      </w:r>
    </w:p>
    <w:p w14:paraId="35B7F222"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lastRenderedPageBreak/>
        <w:t xml:space="preserve">W celu przeciwdziałania powyższym skutkom należy przyjąć </w:t>
      </w:r>
      <w:proofErr w:type="spellStart"/>
      <w:r w:rsidRPr="002A38DA">
        <w:rPr>
          <w:rFonts w:ascii="Open Sans" w:eastAsia="Times New Roman" w:hAnsi="Open Sans" w:cs="Open Sans"/>
          <w:sz w:val="20"/>
          <w:szCs w:val="20"/>
          <w:lang w:eastAsia="pl-PL"/>
        </w:rPr>
        <w:t>bezwstrząsową</w:t>
      </w:r>
      <w:proofErr w:type="spellEnd"/>
      <w:r w:rsidRPr="002A38DA">
        <w:rPr>
          <w:rFonts w:ascii="Open Sans" w:eastAsia="Times New Roman" w:hAnsi="Open Sans" w:cs="Open Sans"/>
          <w:sz w:val="20"/>
          <w:szCs w:val="20"/>
          <w:lang w:eastAsia="pl-PL"/>
        </w:rPr>
        <w:t xml:space="preserve"> technologię wykonywania robót. </w:t>
      </w:r>
    </w:p>
    <w:p w14:paraId="6CD0E0D5" w14:textId="77777777" w:rsidR="00543758" w:rsidRPr="002A38DA" w:rsidRDefault="00543758" w:rsidP="00543758">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Żadne postanowienie niniejszego OPZ nie wyłącza ani nie ogranicza odpowiedzialności cywilnej Wykonawcy wynikającej z przepisów prawa. </w:t>
      </w:r>
    </w:p>
    <w:p w14:paraId="36EA9D6B" w14:textId="77777777" w:rsidR="00543758" w:rsidRDefault="00543758" w:rsidP="00543758">
      <w:pPr>
        <w:tabs>
          <w:tab w:val="num" w:pos="993"/>
        </w:tabs>
        <w:spacing w:after="0" w:line="276" w:lineRule="auto"/>
        <w:ind w:left="633"/>
        <w:jc w:val="both"/>
        <w:textAlignment w:val="baseline"/>
        <w:rPr>
          <w:rFonts w:ascii="Open Sans" w:eastAsia="Times New Roman" w:hAnsi="Open Sans" w:cs="Open Sans"/>
          <w:sz w:val="20"/>
          <w:szCs w:val="20"/>
          <w:lang w:eastAsia="pl-PL"/>
        </w:rPr>
      </w:pPr>
    </w:p>
    <w:p w14:paraId="70127AC4" w14:textId="06F8ED73" w:rsidR="00871DD2"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Wykonawca zobowiązany jest przed przystąpieniem do realizacji robót budowlanych uzyskać zajęcie pasa drogowego w Gdańskim Zarządzie Dróg i Zieleni, jeżeli będzie to wymagane. Koszty z tym związane należy uwzględnić w kosztach ogólnych budowy i wynagrodzeniu ryczałtowym. </w:t>
      </w:r>
    </w:p>
    <w:p w14:paraId="3218207D" w14:textId="77777777" w:rsidR="00543758" w:rsidRDefault="00543758" w:rsidP="00543758">
      <w:pPr>
        <w:tabs>
          <w:tab w:val="num" w:pos="993"/>
        </w:tabs>
        <w:spacing w:after="0" w:line="276" w:lineRule="auto"/>
        <w:ind w:left="993"/>
        <w:jc w:val="both"/>
        <w:textAlignment w:val="baseline"/>
        <w:rPr>
          <w:rFonts w:ascii="Open Sans" w:eastAsia="Times New Roman" w:hAnsi="Open Sans" w:cs="Open Sans"/>
          <w:sz w:val="20"/>
          <w:szCs w:val="20"/>
          <w:lang w:eastAsia="pl-PL"/>
        </w:rPr>
      </w:pPr>
    </w:p>
    <w:p w14:paraId="0FFCAD36" w14:textId="77777777"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Wykonawca zobowiązany jest przedstawić Zamawiającemu zatwierdzony i uzgodniony z Gdańskim Zarządem Dróg i Zieleni projekt tymczasowej organizacji ruchu i zabezpieczenia robót w okresie trwania budowy, sporządzony staraniem Wykonawcy. W zależności od potrzeb i postępu robót projekt organizacji ruchu powinien być aktualizowany przez Wykonawcę na bieżąco. Koszt wykonania projektu obciąża Wykonawcę i należy uwzględnić go w kosztach ogólnych budowy i wynagrodzeniu ryczałtowym. Zajęcie pasa drogowego może nastąpić jedynie po złożeniu wniosku w sprawie wydania zezwolenia na zajęcie pasa drogowego zgodnie z rozporządzeniem Rady Ministrów z dnia 1 czerwca 2004 r. w sprawie określenia warunków udzielania zezwoleń na zajęcie pasa drogowego. </w:t>
      </w:r>
    </w:p>
    <w:p w14:paraId="6B8DBBC5"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ramach tymczasowej organizacji ruchu należy także przygotować materiały o zmianie tymczasowej organizacji ruchu i przekazać je do Biura ds. Komunikacji Społecznej e-mail </w:t>
      </w:r>
      <w:r w:rsidRPr="002A38DA">
        <w:rPr>
          <w:rFonts w:ascii="Open Sans" w:eastAsia="Times New Roman" w:hAnsi="Open Sans" w:cs="Open Sans"/>
          <w:sz w:val="20"/>
          <w:szCs w:val="20"/>
          <w:u w:val="single"/>
          <w:lang w:eastAsia="pl-PL"/>
        </w:rPr>
        <w:t>drmg-bks-ddl@gdansk.gda.pl</w:t>
      </w:r>
      <w:r w:rsidRPr="002A38DA">
        <w:rPr>
          <w:rFonts w:ascii="Open Sans" w:eastAsia="Times New Roman" w:hAnsi="Open Sans" w:cs="Open Sans"/>
          <w:sz w:val="20"/>
          <w:szCs w:val="20"/>
          <w:lang w:eastAsia="pl-PL"/>
        </w:rPr>
        <w:t>. Materiały zostaną umieszczone na stronie internetowej DRMG. </w:t>
      </w:r>
    </w:p>
    <w:p w14:paraId="37695586" w14:textId="77777777" w:rsidR="00871DD2" w:rsidRPr="002A38DA" w:rsidRDefault="00871DD2" w:rsidP="00871DD2">
      <w:pPr>
        <w:spacing w:after="0" w:line="276" w:lineRule="auto"/>
        <w:ind w:left="420"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F02D151" w14:textId="77777777" w:rsidR="00871DD2" w:rsidRPr="002A38DA" w:rsidRDefault="00871DD2" w:rsidP="00543758">
      <w:pPr>
        <w:spacing w:after="0" w:line="276" w:lineRule="auto"/>
        <w:ind w:left="426"/>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Zgodnie z § 12 rozporządzenia Ministra Infrastruktury z dnia 23 września 2003 r. w sprawie szczegółowych warunków zarządzania ruchem na drogach oraz wykonywania nadzoru nad tym zarządzaniem, o wprowadzeniu tymczasowej organizacji ruchu Wykonawca zawiadomi: </w:t>
      </w:r>
    </w:p>
    <w:p w14:paraId="0A24EFE3" w14:textId="77777777" w:rsidR="00871DD2" w:rsidRPr="002A38DA" w:rsidRDefault="00871DD2" w:rsidP="00466E8F">
      <w:pPr>
        <w:numPr>
          <w:ilvl w:val="0"/>
          <w:numId w:val="26"/>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organ zarządzający ruchem – Zespół ds. zarządzania ruchem, Wydział Gospodarki Komunalnej Urzędu Miejskiego w Gdańsku - mailem na adres </w:t>
      </w:r>
      <w:hyperlink r:id="rId8" w:tgtFrame="_blank" w:history="1">
        <w:r w:rsidRPr="002A38DA">
          <w:rPr>
            <w:rFonts w:ascii="Open Sans" w:eastAsia="Times New Roman" w:hAnsi="Open Sans" w:cs="Open Sans"/>
            <w:color w:val="0000FF"/>
            <w:sz w:val="20"/>
            <w:szCs w:val="20"/>
            <w:u w:val="single"/>
            <w:lang w:eastAsia="pl-PL"/>
          </w:rPr>
          <w:t>radoslaw.lizinski@gdansk.gda.pl</w:t>
        </w:r>
      </w:hyperlink>
      <w:r w:rsidRPr="002A38DA">
        <w:rPr>
          <w:rFonts w:ascii="Open Sans" w:eastAsia="Times New Roman" w:hAnsi="Open Sans" w:cs="Open Sans"/>
          <w:sz w:val="20"/>
          <w:szCs w:val="20"/>
          <w:lang w:eastAsia="pl-PL"/>
        </w:rPr>
        <w:t> </w:t>
      </w:r>
    </w:p>
    <w:p w14:paraId="46139AAD" w14:textId="77777777" w:rsidR="00871DD2" w:rsidRPr="002A38DA" w:rsidRDefault="00871DD2" w:rsidP="00466E8F">
      <w:pPr>
        <w:numPr>
          <w:ilvl w:val="0"/>
          <w:numId w:val="27"/>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zarząd drogi – Gdański Zarząd Dróg i Zieleni - mailem na adres </w:t>
      </w:r>
      <w:hyperlink r:id="rId9" w:tgtFrame="_blank" w:history="1">
        <w:r w:rsidRPr="002A38DA">
          <w:rPr>
            <w:rFonts w:ascii="Open Sans" w:eastAsia="Times New Roman" w:hAnsi="Open Sans" w:cs="Open Sans"/>
            <w:color w:val="0000FF"/>
            <w:sz w:val="20"/>
            <w:szCs w:val="20"/>
            <w:u w:val="single"/>
            <w:lang w:eastAsia="pl-PL"/>
          </w:rPr>
          <w:t>info@gzdiz.gda.pl</w:t>
        </w:r>
      </w:hyperlink>
      <w:r w:rsidRPr="002A38DA">
        <w:rPr>
          <w:rFonts w:ascii="Open Sans" w:eastAsia="Times New Roman" w:hAnsi="Open Sans" w:cs="Open Sans"/>
          <w:sz w:val="20"/>
          <w:szCs w:val="20"/>
          <w:lang w:eastAsia="pl-PL"/>
        </w:rPr>
        <w:t> </w:t>
      </w:r>
    </w:p>
    <w:p w14:paraId="7921B610" w14:textId="77777777" w:rsidR="00871DD2" w:rsidRPr="002A38DA" w:rsidRDefault="00871DD2" w:rsidP="00466E8F">
      <w:pPr>
        <w:numPr>
          <w:ilvl w:val="0"/>
          <w:numId w:val="28"/>
        </w:numPr>
        <w:tabs>
          <w:tab w:val="left" w:pos="993"/>
        </w:tabs>
        <w:spacing w:after="0" w:line="276" w:lineRule="auto"/>
        <w:ind w:left="567"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właściwego Komendanta Policji: </w:t>
      </w:r>
    </w:p>
    <w:p w14:paraId="1D526E23"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Miejska Policji: mailem na adres </w:t>
      </w:r>
      <w:hyperlink r:id="rId10" w:tgtFrame="_blank" w:history="1">
        <w:r w:rsidRPr="002A38DA">
          <w:rPr>
            <w:rFonts w:ascii="Open Sans" w:eastAsia="Times New Roman" w:hAnsi="Open Sans" w:cs="Open Sans"/>
            <w:color w:val="0000FF"/>
            <w:sz w:val="20"/>
            <w:szCs w:val="20"/>
            <w:u w:val="single"/>
            <w:lang w:eastAsia="pl-PL"/>
          </w:rPr>
          <w:t>komendant.gdansk@gd.policja.gov.pl</w:t>
        </w:r>
      </w:hyperlink>
      <w:r w:rsidRPr="002A38DA">
        <w:rPr>
          <w:rFonts w:ascii="Open Sans" w:eastAsia="Times New Roman" w:hAnsi="Open Sans" w:cs="Open Sans"/>
          <w:sz w:val="20"/>
          <w:szCs w:val="20"/>
          <w:lang w:eastAsia="pl-PL"/>
        </w:rPr>
        <w:t> </w:t>
      </w:r>
    </w:p>
    <w:p w14:paraId="7E5804F6" w14:textId="77777777" w:rsidR="00871DD2" w:rsidRPr="002A38DA" w:rsidRDefault="00871DD2" w:rsidP="00466E8F">
      <w:pPr>
        <w:numPr>
          <w:ilvl w:val="0"/>
          <w:numId w:val="29"/>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Komenda Wojewódzka Policji: mailem na adres </w:t>
      </w:r>
      <w:hyperlink r:id="rId11" w:tgtFrame="_blank" w:history="1">
        <w:r w:rsidRPr="002A38DA">
          <w:rPr>
            <w:rFonts w:ascii="Open Sans" w:eastAsia="Times New Roman" w:hAnsi="Open Sans" w:cs="Open Sans"/>
            <w:color w:val="0000FF"/>
            <w:sz w:val="20"/>
            <w:szCs w:val="20"/>
            <w:u w:val="single"/>
            <w:lang w:eastAsia="pl-PL"/>
          </w:rPr>
          <w:t>kwp.gdansk@gd.policja.gov.pl</w:t>
        </w:r>
      </w:hyperlink>
      <w:r w:rsidRPr="002A38DA">
        <w:rPr>
          <w:rFonts w:ascii="Open Sans" w:eastAsia="Times New Roman" w:hAnsi="Open Sans" w:cs="Open Sans"/>
          <w:sz w:val="20"/>
          <w:szCs w:val="20"/>
          <w:lang w:eastAsia="pl-PL"/>
        </w:rPr>
        <w:t> </w:t>
      </w:r>
    </w:p>
    <w:p w14:paraId="11C33FD1"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w terminie: </w:t>
      </w:r>
    </w:p>
    <w:p w14:paraId="0A73DE84"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7 dni przed dniem wprowadzenia tymczasowej organizacji ruchu drogowego podając informacje o miejscu i terminie jej wprowadzenia - w przypadku całkowitego wyłączenia jezdni z ruchu; </w:t>
      </w:r>
    </w:p>
    <w:p w14:paraId="1A2C1A2A" w14:textId="77777777" w:rsidR="00871DD2" w:rsidRPr="002A38DA" w:rsidRDefault="00871DD2" w:rsidP="00466E8F">
      <w:pPr>
        <w:numPr>
          <w:ilvl w:val="0"/>
          <w:numId w:val="30"/>
        </w:numPr>
        <w:tabs>
          <w:tab w:val="left" w:pos="1276"/>
        </w:tabs>
        <w:spacing w:after="0" w:line="276" w:lineRule="auto"/>
        <w:ind w:left="993"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co najmniej na 24 godziny przed rozpoczęciem prac podając informacje o planowanym rozpoczęciu prac, ich dacie, czasie i miejscu wykonywania, gdy nie ma konieczności całkowitego zamknięcia jezdni dla ruchu. </w:t>
      </w:r>
    </w:p>
    <w:p w14:paraId="28F4772E" w14:textId="77777777" w:rsidR="00871DD2" w:rsidRPr="002A38DA" w:rsidRDefault="00871DD2" w:rsidP="00543758">
      <w:pPr>
        <w:tabs>
          <w:tab w:val="left" w:pos="1276"/>
        </w:tabs>
        <w:spacing w:after="0" w:line="276" w:lineRule="auto"/>
        <w:ind w:left="993" w:right="-9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p>
    <w:p w14:paraId="458CE2D9" w14:textId="35A1E347" w:rsidR="00871DD2" w:rsidRPr="00543758" w:rsidRDefault="00871DD2" w:rsidP="00466E8F">
      <w:pPr>
        <w:numPr>
          <w:ilvl w:val="0"/>
          <w:numId w:val="25"/>
        </w:numPr>
        <w:tabs>
          <w:tab w:val="clear" w:pos="720"/>
          <w:tab w:val="num" w:pos="993"/>
        </w:tabs>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Wykonawca zobowiązany jest wystąpić do zarządcy drogi o zawarcie umowy na ochronę drogi oraz przekazania Dyrekcji Rozbudowy Miasta Gdańska kopii takiej umowy lub </w:t>
      </w:r>
      <w:r w:rsidRPr="00543758">
        <w:rPr>
          <w:rFonts w:ascii="Open Sans" w:eastAsia="Times New Roman" w:hAnsi="Open Sans" w:cs="Open Sans"/>
          <w:sz w:val="20"/>
          <w:szCs w:val="20"/>
          <w:lang w:eastAsia="pl-PL"/>
        </w:rPr>
        <w:lastRenderedPageBreak/>
        <w:t>oświadczenia zarządcy drogi o braku konieczności zawarcia takiej umowy. W przypadku konieczności zawarcia, umowa ta dotyczyć powinna: </w:t>
      </w:r>
    </w:p>
    <w:p w14:paraId="48E76F14" w14:textId="3BEB5316"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bieżącego oczyszczania dróg, po których poruszać się będą pojazdy Wykonawcy wykonujących przedmiot zamówienia, w tym w szczególności okolicy zjazdu na teren placu budowy z błota, ziemi i innych zanieczyszczeń nawiezionych przez te pojazdy, </w:t>
      </w:r>
    </w:p>
    <w:p w14:paraId="719D40B5" w14:textId="4DDF3CA5" w:rsidR="00871DD2" w:rsidRPr="002A38DA" w:rsidRDefault="00871DD2" w:rsidP="00466E8F">
      <w:pPr>
        <w:numPr>
          <w:ilvl w:val="0"/>
          <w:numId w:val="31"/>
        </w:numPr>
        <w:spacing w:after="0" w:line="276" w:lineRule="auto"/>
        <w:ind w:left="12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usunięcia ewentualnych szkód powstałych w pasie drogowym dróg publicznych prowadzących do terenu budowy, spowodowanych środkami transportu Wykonawcy</w:t>
      </w:r>
      <w:r w:rsidR="00D40693">
        <w:rPr>
          <w:rFonts w:ascii="Open Sans" w:eastAsia="Times New Roman" w:hAnsi="Open Sans" w:cs="Open Sans"/>
          <w:sz w:val="20"/>
          <w:szCs w:val="20"/>
          <w:lang w:eastAsia="pl-PL"/>
        </w:rPr>
        <w:t>,</w:t>
      </w:r>
      <w:r w:rsidRPr="002A38DA">
        <w:rPr>
          <w:rFonts w:ascii="Open Sans" w:eastAsia="Times New Roman" w:hAnsi="Open Sans" w:cs="Open Sans"/>
          <w:sz w:val="20"/>
          <w:szCs w:val="20"/>
          <w:lang w:eastAsia="pl-PL"/>
        </w:rPr>
        <w:t xml:space="preserve">  a nie wynikających z bieżącej eksploatacji lub istniejącego stanu technicznego tych dróg.  </w:t>
      </w:r>
    </w:p>
    <w:p w14:paraId="38C855EB" w14:textId="1DD95A7D" w:rsidR="00871DD2" w:rsidRPr="002A38DA" w:rsidRDefault="00871DD2" w:rsidP="00871DD2">
      <w:pPr>
        <w:spacing w:after="0" w:line="276" w:lineRule="auto"/>
        <w:ind w:left="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xml:space="preserve">W załączeniu wzór umowy z </w:t>
      </w:r>
      <w:proofErr w:type="spellStart"/>
      <w:r w:rsidRPr="002A38DA">
        <w:rPr>
          <w:rFonts w:ascii="Open Sans" w:eastAsia="Times New Roman" w:hAnsi="Open Sans" w:cs="Open Sans"/>
          <w:sz w:val="20"/>
          <w:szCs w:val="20"/>
          <w:lang w:eastAsia="pl-PL"/>
        </w:rPr>
        <w:t>GZDiZ</w:t>
      </w:r>
      <w:proofErr w:type="spellEnd"/>
      <w:r w:rsidRPr="002A38DA">
        <w:rPr>
          <w:rFonts w:ascii="Open Sans" w:eastAsia="Times New Roman" w:hAnsi="Open Sans" w:cs="Open Sans"/>
          <w:sz w:val="20"/>
          <w:szCs w:val="20"/>
          <w:lang w:eastAsia="pl-PL"/>
        </w:rPr>
        <w:t xml:space="preserve"> na „Ochronę drogi” – </w:t>
      </w:r>
      <w:r w:rsidRPr="00543758">
        <w:rPr>
          <w:rFonts w:ascii="Open Sans" w:eastAsia="Times New Roman" w:hAnsi="Open Sans" w:cs="Open Sans"/>
          <w:sz w:val="20"/>
          <w:szCs w:val="20"/>
          <w:lang w:eastAsia="pl-PL"/>
        </w:rPr>
        <w:t xml:space="preserve">zał. nr </w:t>
      </w:r>
      <w:r w:rsidR="00962B6F">
        <w:rPr>
          <w:rFonts w:ascii="Open Sans" w:eastAsia="Times New Roman" w:hAnsi="Open Sans" w:cs="Open Sans"/>
          <w:sz w:val="20"/>
          <w:szCs w:val="20"/>
          <w:lang w:eastAsia="pl-PL"/>
        </w:rPr>
        <w:t>4</w:t>
      </w:r>
      <w:r w:rsidRPr="00543758">
        <w:rPr>
          <w:rFonts w:ascii="Open Sans" w:eastAsia="Times New Roman" w:hAnsi="Open Sans" w:cs="Open Sans"/>
          <w:sz w:val="20"/>
          <w:szCs w:val="20"/>
          <w:lang w:eastAsia="pl-PL"/>
        </w:rPr>
        <w:t xml:space="preserve"> do OPZ</w:t>
      </w:r>
      <w:r w:rsidRPr="002A38DA">
        <w:rPr>
          <w:rFonts w:ascii="Open Sans" w:eastAsia="Times New Roman" w:hAnsi="Open Sans" w:cs="Open Sans"/>
          <w:sz w:val="20"/>
          <w:szCs w:val="20"/>
          <w:lang w:eastAsia="pl-PL"/>
        </w:rPr>
        <w:t xml:space="preserve">. </w:t>
      </w:r>
      <w:r w:rsidRPr="002A38DA">
        <w:rPr>
          <w:rFonts w:ascii="Open Sans" w:eastAsia="Times New Roman" w:hAnsi="Open Sans" w:cs="Open Sans"/>
          <w:b/>
          <w:bCs/>
          <w:sz w:val="20"/>
          <w:szCs w:val="20"/>
          <w:lang w:eastAsia="pl-PL"/>
        </w:rPr>
        <w:t>Treść umowy zostanie ostatecznie ustalona przez strony umowy „o ochronę drogi”, a wzór załączony do OPZ może, lecz nie musi być wykorzystany przez strony umowy „o ochronę drogi”. </w:t>
      </w:r>
      <w:r w:rsidRPr="002A38DA">
        <w:rPr>
          <w:rFonts w:ascii="Open Sans" w:eastAsia="Times New Roman" w:hAnsi="Open Sans" w:cs="Open Sans"/>
          <w:sz w:val="20"/>
          <w:szCs w:val="20"/>
          <w:lang w:eastAsia="pl-PL"/>
        </w:rPr>
        <w:t> </w:t>
      </w:r>
    </w:p>
    <w:p w14:paraId="23F49FBB" w14:textId="43A0F14F"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color w:val="FF0000"/>
          <w:sz w:val="20"/>
          <w:szCs w:val="20"/>
          <w:lang w:eastAsia="pl-PL"/>
        </w:rPr>
        <w:t> </w:t>
      </w:r>
      <w:r w:rsidRPr="002A38DA">
        <w:rPr>
          <w:rFonts w:ascii="Open Sans" w:eastAsia="Times New Roman" w:hAnsi="Open Sans" w:cs="Open Sans"/>
          <w:sz w:val="20"/>
          <w:szCs w:val="20"/>
          <w:lang w:eastAsia="pl-PL"/>
        </w:rPr>
        <w:t> </w:t>
      </w:r>
    </w:p>
    <w:p w14:paraId="7AA09DAD" w14:textId="77777777" w:rsidR="00871DD2" w:rsidRDefault="00871DD2" w:rsidP="00543758">
      <w:pPr>
        <w:pStyle w:val="Nagwek2"/>
      </w:pPr>
      <w:bookmarkStart w:id="22" w:name="_Toc164067786"/>
      <w:r w:rsidRPr="002A38DA">
        <w:t>Wykonawca zobowiązany jest:</w:t>
      </w:r>
      <w:bookmarkEnd w:id="22"/>
      <w:r w:rsidRPr="002A38DA">
        <w:t> </w:t>
      </w:r>
    </w:p>
    <w:p w14:paraId="0B7B2528" w14:textId="77777777" w:rsidR="00543758" w:rsidRPr="00543758" w:rsidRDefault="00543758" w:rsidP="00543758">
      <w:pPr>
        <w:rPr>
          <w:lang w:eastAsia="pl-PL"/>
        </w:rPr>
      </w:pPr>
    </w:p>
    <w:p w14:paraId="7ECDE06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szczegółowy harmonogram prac z podaniem terminów wykonania poszczególnych robót objętych zamówieniem, </w:t>
      </w:r>
    </w:p>
    <w:p w14:paraId="4B5B037F" w14:textId="77777777" w:rsidR="004359D2" w:rsidRDefault="00871DD2" w:rsidP="004359D2">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opracować i uzgodnić z Inspektorem Nadzoru plan organizacji placu budowy i dostaw materiałów i sprzętu, </w:t>
      </w:r>
    </w:p>
    <w:p w14:paraId="05AC67CA" w14:textId="2D6663B9" w:rsidR="004359D2" w:rsidRPr="004359D2" w:rsidRDefault="004359D2" w:rsidP="004359D2">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4359D2">
        <w:rPr>
          <w:rStyle w:val="eop"/>
          <w:rFonts w:ascii="Open Sans" w:hAnsi="Open Sans" w:cs="Open Sans"/>
          <w:b/>
          <w:bCs/>
          <w:color w:val="000000"/>
          <w:sz w:val="20"/>
          <w:szCs w:val="20"/>
        </w:rPr>
        <w:t>do realizacji</w:t>
      </w:r>
      <w:r w:rsidRPr="004359D2">
        <w:rPr>
          <w:rStyle w:val="eop"/>
          <w:rFonts w:ascii="Open Sans" w:hAnsi="Open Sans" w:cs="Open Sans"/>
          <w:color w:val="000000"/>
          <w:sz w:val="20"/>
          <w:szCs w:val="20"/>
        </w:rPr>
        <w:t xml:space="preserve"> </w:t>
      </w:r>
      <w:r w:rsidRPr="004359D2">
        <w:rPr>
          <w:rStyle w:val="eop"/>
          <w:rFonts w:ascii="Open Sans" w:hAnsi="Open Sans" w:cs="Open Sans"/>
          <w:b/>
          <w:bCs/>
          <w:color w:val="000000"/>
          <w:sz w:val="20"/>
          <w:szCs w:val="20"/>
        </w:rPr>
        <w:t>robót przy zapewnieniu ciągłego dozoru dendrologa na czas robót ziemnych</w:t>
      </w:r>
    </w:p>
    <w:p w14:paraId="74074B11" w14:textId="77777777" w:rsidR="001B1BEF" w:rsidRDefault="00871DD2" w:rsidP="001B1BE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na bieżąco uzgadniać  ewentualne zmiany harmonogramu, </w:t>
      </w:r>
    </w:p>
    <w:p w14:paraId="448D5AE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przed przystąpieniem do robót budowlano – montażowych Wykonawca dokona sprawdzenia wszystkich wymiarów i rzędnych terenu; w przypadku rozbieżności należy powiadomić nadzór inwestorski, </w:t>
      </w:r>
    </w:p>
    <w:p w14:paraId="7DE552F7"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ochronę mienia, </w:t>
      </w:r>
    </w:p>
    <w:p w14:paraId="61ACC204"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plac budowy w należytym porządku i stanie technicznym, </w:t>
      </w:r>
    </w:p>
    <w:p w14:paraId="3B9C100F"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utrzymać w należytym porządku i czystości wspólnie użytkowane drogi komunikacyjne, </w:t>
      </w:r>
    </w:p>
    <w:p w14:paraId="6D20EBE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przepisów bhp i ppoż. w okresie realizacji robót, </w:t>
      </w:r>
    </w:p>
    <w:p w14:paraId="23072908"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odgrodzić strefę roboczą przed dostępem osób trzecich poprzez ogrodzenie oraz  oznakowanie, </w:t>
      </w:r>
    </w:p>
    <w:p w14:paraId="64BDD439"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zorganizować we własnym zakresie czasowe miejsce składania gruzu i innych odpadków  powstałego podczas wykonywania robót, a następnie wywóz gruzu z  robót terenu budowy, </w:t>
      </w:r>
    </w:p>
    <w:p w14:paraId="6183710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zapewnić zabezpieczenie </w:t>
      </w:r>
      <w:r>
        <w:rPr>
          <w:rFonts w:ascii="Open Sans" w:eastAsia="Times New Roman" w:hAnsi="Open Sans" w:cs="Open Sans"/>
          <w:sz w:val="20"/>
          <w:szCs w:val="20"/>
          <w:lang w:eastAsia="pl-PL"/>
        </w:rPr>
        <w:t>zieleni</w:t>
      </w:r>
      <w:r w:rsidRPr="002A38DA">
        <w:rPr>
          <w:rFonts w:ascii="Open Sans" w:eastAsia="Times New Roman" w:hAnsi="Open Sans" w:cs="Open Sans"/>
          <w:sz w:val="20"/>
          <w:szCs w:val="20"/>
          <w:lang w:eastAsia="pl-PL"/>
        </w:rPr>
        <w:t xml:space="preserve"> na placu budowy zgodnie z obowiązującymi przepisami  prawa budowlanego, przepisami budowlanymi i innymi obowiązującymi przepisami, w tym przepisami ustawy o ochronie przyrody i wskazaniami Inspektora Nadzoru oraz </w:t>
      </w:r>
      <w:r w:rsidRPr="002A38DA">
        <w:rPr>
          <w:rFonts w:ascii="Open Sans" w:eastAsia="Times New Roman" w:hAnsi="Open Sans" w:cs="Open Sans"/>
          <w:b/>
          <w:bCs/>
          <w:sz w:val="20"/>
          <w:szCs w:val="20"/>
          <w:lang w:eastAsia="pl-PL"/>
        </w:rPr>
        <w:t>przesłać do akceptacji Zamawiającemu dokumentację fotograficzną potwierdzającą prawidłowe zabezpieczenie zieleni znajdującej się na placu budowy wraz z protokołem zabezpieczenia niezwłocznie po wykonaniu ww. zabezpieczenia.</w:t>
      </w:r>
      <w:r w:rsidRPr="002A38DA">
        <w:rPr>
          <w:rFonts w:ascii="Open Sans" w:eastAsia="Times New Roman" w:hAnsi="Open Sans" w:cs="Open Sans"/>
          <w:sz w:val="20"/>
          <w:szCs w:val="20"/>
          <w:lang w:eastAsia="pl-PL"/>
        </w:rPr>
        <w:t> </w:t>
      </w:r>
    </w:p>
    <w:p w14:paraId="0A9365E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przyjąć technologię i organizację robót, która nie spowoduje dewastacji obiektów zlokalizowanych   w  sąsiedztwie placu budowy, dróg dojazdowych oraz wykonanych robót, </w:t>
      </w:r>
    </w:p>
    <w:p w14:paraId="53B9BC71"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do zapewnienia nieprzerwanej  dostawy mediów dla obiektów sąsiadujących z terenem Inwestycji w tym wykonanie tymczasowych obejść sieci i przyłączy, jeżeli to będzie wymagane, </w:t>
      </w:r>
    </w:p>
    <w:p w14:paraId="177F0D4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stosowania technologii i sprzętu niepowodującego przekroczenia dopuszczalnych norm zapylenia i hałasu  oraz drgań, </w:t>
      </w:r>
    </w:p>
    <w:p w14:paraId="002C0DB2"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dokonania naprawy ewentualnych uszkodzeń zajętego pasa drogowego,  </w:t>
      </w:r>
    </w:p>
    <w:p w14:paraId="3516170B"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uzyskać własnym staraniem i na własny koszt zezwolenia na prowadzenie robót w pasie drogowym, </w:t>
      </w:r>
    </w:p>
    <w:p w14:paraId="3AE65796"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bezpieczne przejścia piesze oraz dojazd: użytkownikom posesji, służbom komunalnym i pojazdom uprzywilejowanym, </w:t>
      </w:r>
    </w:p>
    <w:p w14:paraId="31BAFACC"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wyprzedzającego zawiadamiania użytkowników urządzeń podziemnych o planowanym terminie rozpoczęcia robót uzbrojenia terenu, </w:t>
      </w:r>
    </w:p>
    <w:p w14:paraId="6D342DC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wykonawca ponosi odpowiedzialność za uszkodzenia uzbrojenia terenu i istniejących urządzeń budowlanych oraz za wszelkie następstwa zdarzeń dotyczących terenu lokalizacji budowy, </w:t>
      </w:r>
    </w:p>
    <w:p w14:paraId="05CC80E3"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dokumentacji budowy zgodnie z przepisami prawa budowlanego, </w:t>
      </w:r>
    </w:p>
    <w:p w14:paraId="11793F70"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wykonać dokumentację powykonawczą i  przekazać ją Zamawiającemu, </w:t>
      </w:r>
    </w:p>
    <w:p w14:paraId="73835D4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zapewnić na etapie odbioru prac budowlanych udział przedstawiciela Zamawiającego,  </w:t>
      </w:r>
    </w:p>
    <w:p w14:paraId="119EC32A" w14:textId="77777777" w:rsidR="00871DD2" w:rsidRPr="002A38DA"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przestrzegać wymagań Rozporządzenia Ministra Infrastruktury w sprawie bezpieczeństwa i higieny pracy podczas wykonywania robót budowlanych </w:t>
      </w:r>
    </w:p>
    <w:p w14:paraId="307A66A9" w14:textId="77777777" w:rsidR="00543758" w:rsidRDefault="00871DD2"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 prowadzenia robót w sposób zapewniający: </w:t>
      </w:r>
    </w:p>
    <w:p w14:paraId="32063CA0" w14:textId="77777777"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ochronę powietrza atmosferycznego przed zanieczyszczeniami zarówno przy robotach rozbiórkowych jak i przez zastosowanie sprawnego, wysokiej jakości, eksploatowanego i konserwowanego w sposób prawidłowy sprzętu; zakłada się użycie maszyn i urządzeń budowlanych powodujących minimalne zapylanie powietrza, </w:t>
      </w:r>
    </w:p>
    <w:p w14:paraId="71A069C2" w14:textId="602341A6" w:rsidR="007A6FE4" w:rsidRPr="007A6FE4" w:rsidRDefault="007A6FE4" w:rsidP="00466E8F">
      <w:pPr>
        <w:pStyle w:val="Akapitzlist"/>
        <w:numPr>
          <w:ilvl w:val="3"/>
          <w:numId w:val="25"/>
        </w:numPr>
        <w:tabs>
          <w:tab w:val="clear" w:pos="2880"/>
        </w:tabs>
        <w:spacing w:after="0" w:line="276" w:lineRule="auto"/>
        <w:ind w:left="156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najmniej uciążliwą akustycznie technologię robót – poprzez zastosowanie sprawnego i właściwie eksploatowanego sprzętu, </w:t>
      </w:r>
    </w:p>
    <w:p w14:paraId="27DC978F" w14:textId="77777777" w:rsidR="00543758"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 xml:space="preserve">spełnienie wymagań: </w:t>
      </w:r>
    </w:p>
    <w:p w14:paraId="3738983A"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Rozporządzenia Ministra Infrastruktury w sprawie  informacji dotyczącej bezpieczeństwa i ochrony zdrowia oraz planu  bezpieczeństwa  i ochrony zdrowia, </w:t>
      </w:r>
    </w:p>
    <w:p w14:paraId="63D013F0" w14:textId="77777777" w:rsidR="00543758"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ustawy Prawo Budowlane, </w:t>
      </w:r>
    </w:p>
    <w:p w14:paraId="4698C662" w14:textId="04FBCA5E" w:rsidR="00543758" w:rsidRPr="007A6FE4" w:rsidRDefault="00543758" w:rsidP="00466E8F">
      <w:pPr>
        <w:pStyle w:val="Akapitzlist"/>
        <w:numPr>
          <w:ilvl w:val="1"/>
          <w:numId w:val="25"/>
        </w:numPr>
        <w:spacing w:after="0" w:line="276" w:lineRule="auto"/>
        <w:jc w:val="both"/>
        <w:textAlignment w:val="baseline"/>
        <w:rPr>
          <w:rFonts w:ascii="Open Sans" w:eastAsia="Times New Roman" w:hAnsi="Open Sans" w:cs="Open Sans"/>
          <w:sz w:val="20"/>
          <w:szCs w:val="20"/>
          <w:lang w:eastAsia="pl-PL"/>
        </w:rPr>
      </w:pPr>
      <w:r w:rsidRPr="00543758">
        <w:rPr>
          <w:rFonts w:ascii="Open Sans" w:eastAsia="Times New Roman" w:hAnsi="Open Sans" w:cs="Open Sans"/>
          <w:sz w:val="20"/>
          <w:szCs w:val="20"/>
          <w:lang w:eastAsia="pl-PL"/>
        </w:rPr>
        <w:t>niezbędnych do wykonania przedmiotu zamówienia, wynikających z decyzji i opinii załączonych do dokumentacji projektowej, </w:t>
      </w:r>
    </w:p>
    <w:p w14:paraId="3D9376F3" w14:textId="06EC6F49" w:rsidR="00543758" w:rsidRPr="002A38DA" w:rsidRDefault="00543758" w:rsidP="00466E8F">
      <w:pPr>
        <w:numPr>
          <w:ilvl w:val="0"/>
          <w:numId w:val="75"/>
        </w:numPr>
        <w:spacing w:after="0" w:line="276" w:lineRule="auto"/>
        <w:ind w:left="993"/>
        <w:jc w:val="both"/>
        <w:textAlignment w:val="baseline"/>
        <w:rPr>
          <w:rFonts w:ascii="Open Sans" w:eastAsia="Times New Roman" w:hAnsi="Open Sans" w:cs="Open Sans"/>
          <w:sz w:val="20"/>
          <w:szCs w:val="20"/>
          <w:lang w:eastAsia="pl-PL"/>
        </w:rPr>
      </w:pPr>
      <w:r>
        <w:rPr>
          <w:rFonts w:ascii="Open Sans" w:eastAsia="Times New Roman" w:hAnsi="Open Sans" w:cs="Open Sans"/>
          <w:sz w:val="20"/>
          <w:szCs w:val="20"/>
          <w:lang w:eastAsia="pl-PL"/>
        </w:rPr>
        <w:t xml:space="preserve">po </w:t>
      </w:r>
      <w:r w:rsidRPr="002A38DA">
        <w:rPr>
          <w:rFonts w:ascii="Open Sans" w:eastAsia="Times New Roman" w:hAnsi="Open Sans" w:cs="Open Sans"/>
          <w:sz w:val="20"/>
          <w:szCs w:val="20"/>
          <w:lang w:eastAsia="pl-PL"/>
        </w:rPr>
        <w:t>zakończeniu robót teren budowy z zapleczem budowy należy doprowadzić do stanu  pierwotnego z uwzględnieniem wykonanych robót</w:t>
      </w:r>
    </w:p>
    <w:p w14:paraId="4F43F239"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osób przebywających w terenie i zamieszkujących w sąsiedztwie placu budowy, </w:t>
      </w:r>
    </w:p>
    <w:p w14:paraId="7CB047A6" w14:textId="77777777" w:rsidR="00871DD2" w:rsidRPr="002A38DA" w:rsidRDefault="00871DD2" w:rsidP="00466E8F">
      <w:pPr>
        <w:numPr>
          <w:ilvl w:val="0"/>
          <w:numId w:val="32"/>
        </w:numPr>
        <w:spacing w:after="0" w:line="276" w:lineRule="auto"/>
        <w:ind w:left="186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bezpieczeństwo konstrukcji, budowli, budynków i urządzeń oraz właściwe warunki eksploatacyjne dla obiektów zlokalizowanych w sąsiedztwie placu budowy oraz dróg dojazdowych w tym terenie, </w:t>
      </w:r>
    </w:p>
    <w:p w14:paraId="66FDAD24" w14:textId="0A40F810"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b/>
          <w:bCs/>
          <w:sz w:val="20"/>
          <w:szCs w:val="20"/>
          <w:lang w:eastAsia="pl-PL"/>
        </w:rPr>
        <w:t>   Koszty wynikające z w/w zobowiązań należy uwzględnić w wynagrodzeniu</w:t>
      </w:r>
      <w:r w:rsidRPr="002A38DA">
        <w:rPr>
          <w:rFonts w:ascii="Open Sans" w:eastAsia="Times New Roman" w:hAnsi="Open Sans" w:cs="Open Sans"/>
          <w:sz w:val="20"/>
          <w:szCs w:val="20"/>
          <w:lang w:eastAsia="pl-PL"/>
        </w:rPr>
        <w:t> </w:t>
      </w:r>
      <w:r w:rsidRPr="002A38DA">
        <w:rPr>
          <w:rFonts w:ascii="Open Sans" w:eastAsia="Times New Roman" w:hAnsi="Open Sans" w:cs="Open Sans"/>
          <w:sz w:val="20"/>
          <w:szCs w:val="20"/>
          <w:lang w:eastAsia="pl-PL"/>
        </w:rPr>
        <w:br/>
      </w:r>
      <w:r w:rsidRPr="002A38DA">
        <w:rPr>
          <w:rFonts w:ascii="Open Sans" w:eastAsia="Times New Roman" w:hAnsi="Open Sans" w:cs="Open Sans"/>
          <w:b/>
          <w:bCs/>
          <w:sz w:val="20"/>
          <w:szCs w:val="20"/>
          <w:lang w:eastAsia="pl-PL"/>
        </w:rPr>
        <w:t>    ryczałtowym.</w:t>
      </w:r>
      <w:r w:rsidRPr="002A38DA">
        <w:rPr>
          <w:rFonts w:ascii="Open Sans" w:eastAsia="Times New Roman" w:hAnsi="Open Sans" w:cs="Open Sans"/>
          <w:sz w:val="20"/>
          <w:szCs w:val="20"/>
          <w:lang w:eastAsia="pl-PL"/>
        </w:rPr>
        <w:t> </w:t>
      </w:r>
    </w:p>
    <w:p w14:paraId="6849C9F6" w14:textId="77777777" w:rsidR="00871DD2" w:rsidRPr="002A38DA" w:rsidRDefault="00871DD2" w:rsidP="00871DD2">
      <w:pPr>
        <w:spacing w:after="0" w:line="276" w:lineRule="auto"/>
        <w:ind w:left="555" w:hanging="42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71D5DB26" w14:textId="6DE5A67F" w:rsidR="00871DD2" w:rsidRDefault="007A6FE4" w:rsidP="007A6FE4">
      <w:pPr>
        <w:pStyle w:val="Nagwek2"/>
      </w:pPr>
      <w:bookmarkStart w:id="23" w:name="_Toc164067787"/>
      <w:r>
        <w:lastRenderedPageBreak/>
        <w:t>Wynagrodzenie ryczałtowe</w:t>
      </w:r>
      <w:bookmarkEnd w:id="23"/>
    </w:p>
    <w:p w14:paraId="0CCF251C" w14:textId="611E72B5" w:rsidR="007A6FE4" w:rsidRPr="007A6FE4" w:rsidRDefault="007A6FE4" w:rsidP="007A6FE4">
      <w:pPr>
        <w:ind w:left="567"/>
        <w:rPr>
          <w:lang w:eastAsia="pl-PL"/>
        </w:rPr>
      </w:pPr>
      <w:r w:rsidRPr="002A38DA">
        <w:t>Wykonawca zobowiązany jest do uwzględnienia w wynagrodzeniu ryczałtowym kosztów w szczególności</w:t>
      </w:r>
      <w:r>
        <w:t>:</w:t>
      </w:r>
    </w:p>
    <w:p w14:paraId="34453984"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zaplecza budowy i tymczasowych składowisk, </w:t>
      </w:r>
    </w:p>
    <w:p w14:paraId="5EBC4868" w14:textId="77777777" w:rsidR="00871DD2" w:rsidRPr="002A38DA" w:rsidRDefault="00871DD2" w:rsidP="00466E8F">
      <w:pPr>
        <w:numPr>
          <w:ilvl w:val="0"/>
          <w:numId w:val="33"/>
        </w:numPr>
        <w:spacing w:after="0" w:line="276" w:lineRule="auto"/>
        <w:ind w:left="8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wykonania i uzgodnienia tymczasowej organizacji ruchu kołowego i pieszego (oznaczenia, barierki, oświetlenie) dostosowanej do planowanego harmonogramu robót, </w:t>
      </w:r>
    </w:p>
    <w:p w14:paraId="7832943F"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tymczasowych dróg technologicznych dla potrzeb budowy, </w:t>
      </w:r>
    </w:p>
    <w:p w14:paraId="476E2641" w14:textId="77777777" w:rsidR="00871DD2" w:rsidRPr="002A38DA"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zabezpieczenia miejsca prowadzenia robót, zgodnie z warunkami zawartymi w</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rozporządzeniu Ministra Infrastruktury z dnia 3 lipca 2003r. w sprawie szczegółowych warunków technicznych dla znaków i sygnałów drogowych oraz urządzeń bezpieczeństwa ruchu drogowego i warunków ich umieszczania na drogach, </w:t>
      </w:r>
    </w:p>
    <w:p w14:paraId="0EC5D4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dróg lokalnych w rejonie inwestycji i terenu zaplecza budowy,</w:t>
      </w:r>
    </w:p>
    <w:p w14:paraId="4DBB5747"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zniszczonych istniejących układów pieszo - drogowych i terenu zaplecza budowy, które ulegną zniszczeniu w trakcie prowadzenia robót, </w:t>
      </w:r>
    </w:p>
    <w:p w14:paraId="27520A6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opłat za zajęcie pasa drogowego w okresie prowadzenia robót, </w:t>
      </w:r>
    </w:p>
    <w:p w14:paraId="36B2B9B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inwentaryzacji fotograficznej terenu i obiektów sąsiadujących z</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terenem budowy i układem drogowym stanowiącym dojazd do budowy oraz założenia i obserwacji plomb kontrolnych, reperów geodezyjnych, </w:t>
      </w:r>
    </w:p>
    <w:p w14:paraId="3AF33C0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kompleksowej obsługi geodezyjnej i geologicznej zamówienia, </w:t>
      </w:r>
    </w:p>
    <w:p w14:paraId="1146EFE9"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„Planu bezpieczeństwa i ochrony zdrowia” zgodnie z: </w:t>
      </w:r>
    </w:p>
    <w:p w14:paraId="5776CBB2" w14:textId="77777777" w:rsid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Ustawą Prawo Budowlane,  </w:t>
      </w:r>
    </w:p>
    <w:p w14:paraId="4DCD5947" w14:textId="4E54942E" w:rsidR="007A6FE4" w:rsidRPr="007A6FE4" w:rsidRDefault="007A6FE4" w:rsidP="00466E8F">
      <w:pPr>
        <w:pStyle w:val="Akapitzlist"/>
        <w:numPr>
          <w:ilvl w:val="0"/>
          <w:numId w:val="76"/>
        </w:numPr>
        <w:spacing w:after="0" w:line="276" w:lineRule="auto"/>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Rozporządzeniem Ministra Infrastruktury w sprawie informacji dotyczącej bezpieczeństwa i ochrony zdrowia oraz planu bezpieczeństwa i ochrony zdrowia. Potwierdzenie sporządzenia „Planu BIOZ” zawarte zostanie w oświadczeniu o</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xml:space="preserve">podjęciu obowiązków kierownika </w:t>
      </w:r>
      <w:r w:rsidR="001E6AD5">
        <w:rPr>
          <w:rFonts w:ascii="Open Sans" w:eastAsia="Times New Roman" w:hAnsi="Open Sans" w:cs="Open Sans"/>
          <w:sz w:val="20"/>
          <w:szCs w:val="20"/>
          <w:lang w:eastAsia="pl-PL"/>
        </w:rPr>
        <w:t>robót</w:t>
      </w:r>
      <w:r w:rsidRPr="007A6FE4">
        <w:rPr>
          <w:rFonts w:ascii="Open Sans" w:eastAsia="Times New Roman" w:hAnsi="Open Sans" w:cs="Open Sans"/>
          <w:sz w:val="20"/>
          <w:szCs w:val="20"/>
          <w:lang w:eastAsia="pl-PL"/>
        </w:rPr>
        <w:t>, </w:t>
      </w:r>
    </w:p>
    <w:p w14:paraId="75B9866B" w14:textId="77777777" w:rsidR="007A6FE4" w:rsidRDefault="007A6FE4"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odwodnienia wykopów na czas prowadzenia robót</w:t>
      </w:r>
    </w:p>
    <w:p w14:paraId="0A27A6E1"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wykonania dokumentacji powykonawczej, </w:t>
      </w:r>
    </w:p>
    <w:p w14:paraId="226E8265"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odtworzenia zniszczonej zieleni, która ulegnie zniszczeniu w trakcie prowadzenia robót,  </w:t>
      </w:r>
    </w:p>
    <w:p w14:paraId="5C91361B"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całodobowego dozoru terenu budowy przed dostępem osób niepowołanych, </w:t>
      </w:r>
    </w:p>
    <w:p w14:paraId="23C73E8A"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zobowiązań wynikających z warunków prowadzenia robót, w tym uzgodnień, odbiorów, </w:t>
      </w:r>
      <w:proofErr w:type="spellStart"/>
      <w:r w:rsidRPr="007A6FE4">
        <w:rPr>
          <w:rFonts w:ascii="Open Sans" w:eastAsia="Times New Roman" w:hAnsi="Open Sans" w:cs="Open Sans"/>
          <w:sz w:val="20"/>
          <w:szCs w:val="20"/>
          <w:lang w:eastAsia="pl-PL"/>
        </w:rPr>
        <w:t>wyłączeń</w:t>
      </w:r>
      <w:proofErr w:type="spellEnd"/>
      <w:r w:rsidRPr="007A6FE4">
        <w:rPr>
          <w:rFonts w:ascii="Open Sans" w:eastAsia="Times New Roman" w:hAnsi="Open Sans" w:cs="Open Sans"/>
          <w:sz w:val="20"/>
          <w:szCs w:val="20"/>
          <w:lang w:eastAsia="pl-PL"/>
        </w:rPr>
        <w:t xml:space="preserve"> sieci w celu wykonania robót, </w:t>
      </w:r>
    </w:p>
    <w:p w14:paraId="003A81FD" w14:textId="77777777" w:rsid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sporządzenia protokołów z badań, pomiarów i prób</w:t>
      </w:r>
    </w:p>
    <w:p w14:paraId="61C8280A" w14:textId="7C8E7564" w:rsidR="00871DD2" w:rsidRPr="007A6FE4" w:rsidRDefault="00871DD2" w:rsidP="00466E8F">
      <w:pPr>
        <w:numPr>
          <w:ilvl w:val="0"/>
          <w:numId w:val="33"/>
        </w:numPr>
        <w:spacing w:after="0" w:line="276" w:lineRule="auto"/>
        <w:ind w:left="1005" w:firstLine="0"/>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wszystkich pozostałych zobowiązań wynikających z warunków prowadzenia robót. </w:t>
      </w:r>
    </w:p>
    <w:p w14:paraId="56B4F6FA" w14:textId="77777777" w:rsidR="00871DD2" w:rsidRPr="002A38DA" w:rsidRDefault="00871DD2" w:rsidP="00871DD2">
      <w:pPr>
        <w:spacing w:after="0" w:line="276" w:lineRule="auto"/>
        <w:ind w:left="270"/>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C0ACE43" w14:textId="77777777" w:rsidR="007A6FE4" w:rsidRDefault="007A6FE4" w:rsidP="007A6FE4">
      <w:pPr>
        <w:pStyle w:val="Nagwek2"/>
      </w:pPr>
      <w:bookmarkStart w:id="24" w:name="_Toc164067788"/>
      <w:r>
        <w:t>Wymagania dodatkowe:</w:t>
      </w:r>
      <w:bookmarkEnd w:id="24"/>
    </w:p>
    <w:p w14:paraId="7E98C819" w14:textId="77777777"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Wszelkie prace, czynności, materiały, rozwiązania, etc. nieopisane lub niewymienione w wykonawczej dokumentacji projektowej, a konieczne do przeprowadzenia z punktu widzenia prawa, sztuki i praktyki budowlanej, etc. muszą być przewidziane przez Wykonawcę na podstawie analizy tej dokumentacji. Roboty takie muszą być przewidziane w cenie ofertowej stanowiącej wynagrodzenie ryczałtowe.  </w:t>
      </w:r>
    </w:p>
    <w:p w14:paraId="757BA0E1" w14:textId="3A6950A5" w:rsid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 xml:space="preserve">Wykonawca zapewni dla zrealizowania prac udział kierownika </w:t>
      </w:r>
      <w:r w:rsidR="00FD49C4">
        <w:rPr>
          <w:rFonts w:ascii="Open Sans" w:eastAsia="Times New Roman" w:hAnsi="Open Sans" w:cs="Open Sans"/>
          <w:sz w:val="20"/>
          <w:szCs w:val="20"/>
          <w:lang w:eastAsia="pl-PL"/>
        </w:rPr>
        <w:t>robót</w:t>
      </w:r>
      <w:r w:rsidRPr="007A6FE4">
        <w:rPr>
          <w:rFonts w:ascii="Open Sans" w:eastAsia="Times New Roman" w:hAnsi="Open Sans" w:cs="Open Sans"/>
          <w:sz w:val="20"/>
          <w:szCs w:val="20"/>
          <w:lang w:eastAsia="pl-PL"/>
        </w:rPr>
        <w:t xml:space="preserve"> z uprawnieniami zgodnymi z przedmiotem zamówienia i obowiązującymi przepisami. </w:t>
      </w:r>
    </w:p>
    <w:p w14:paraId="0C6DE044" w14:textId="6F784F00"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lastRenderedPageBreak/>
        <w:t>Kompleksową obsługę geodezyjną i geologiczną niezbędną przy realizacji zamówienia wraz z operatem geodezyjnym powykonawczym zapewnia Wykonawca, a</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jej koszt należy uwzględnić w cenie oferty. </w:t>
      </w:r>
    </w:p>
    <w:p w14:paraId="6E41497F" w14:textId="77777777" w:rsidR="00871DD2" w:rsidRPr="002A38DA" w:rsidRDefault="00871DD2" w:rsidP="00466E8F">
      <w:pPr>
        <w:numPr>
          <w:ilvl w:val="0"/>
          <w:numId w:val="34"/>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Kompleksowa obsługa geodezyjna m.in. obejmuje: </w:t>
      </w:r>
    </w:p>
    <w:p w14:paraId="59AD8133"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wznowienie punktów granicznych na dzień przekazania placu budowy (jeśli zajdzie taka konieczność), </w:t>
      </w:r>
    </w:p>
    <w:p w14:paraId="7042694D" w14:textId="77777777" w:rsidR="00871DD2" w:rsidRPr="002A38DA" w:rsidRDefault="00871DD2" w:rsidP="00466E8F">
      <w:pPr>
        <w:numPr>
          <w:ilvl w:val="0"/>
          <w:numId w:val="35"/>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wyznaczenie punktów sytuacyjnych i wysokościowych, </w:t>
      </w:r>
    </w:p>
    <w:p w14:paraId="3ECE9EC4"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wykonywanie pomiarów bieżących jak tyczenie i niwelacja, </w:t>
      </w:r>
    </w:p>
    <w:p w14:paraId="17AD9F58"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prowadzenie dokumentacji geodezyjnej, </w:t>
      </w:r>
    </w:p>
    <w:p w14:paraId="7AC6BA26"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inwentaryzację powykonawczą (z uwzględnieniem miejsca prowadzenia i zabezpieczania kabla instalacji oświetleniowej), </w:t>
      </w:r>
    </w:p>
    <w:p w14:paraId="34E03313" w14:textId="77777777" w:rsidR="00871DD2" w:rsidRPr="002A38DA" w:rsidRDefault="00871DD2" w:rsidP="00466E8F">
      <w:pPr>
        <w:numPr>
          <w:ilvl w:val="0"/>
          <w:numId w:val="36"/>
        </w:numPr>
        <w:spacing w:after="0" w:line="276" w:lineRule="auto"/>
        <w:ind w:left="1890"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odtworzenie punktów granicznych po zakończeniu budowy (jeśli zajdzie taka konieczność). </w:t>
      </w:r>
    </w:p>
    <w:p w14:paraId="18142FB4" w14:textId="77777777" w:rsidR="00871DD2" w:rsidRPr="002A38DA" w:rsidRDefault="00871DD2" w:rsidP="00466E8F">
      <w:pPr>
        <w:numPr>
          <w:ilvl w:val="0"/>
          <w:numId w:val="37"/>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Ponadto w terminie minimum </w:t>
      </w:r>
      <w:r>
        <w:rPr>
          <w:rFonts w:ascii="Open Sans" w:eastAsia="Times New Roman" w:hAnsi="Open Sans" w:cs="Open Sans"/>
          <w:sz w:val="20"/>
          <w:szCs w:val="20"/>
          <w:lang w:eastAsia="pl-PL"/>
        </w:rPr>
        <w:t>1</w:t>
      </w:r>
      <w:r w:rsidRPr="002A38DA">
        <w:rPr>
          <w:rFonts w:ascii="Open Sans" w:eastAsia="Times New Roman" w:hAnsi="Open Sans" w:cs="Open Sans"/>
          <w:sz w:val="20"/>
          <w:szCs w:val="20"/>
          <w:lang w:eastAsia="pl-PL"/>
        </w:rPr>
        <w:t>0 dni przed datą zakończenia przedmiotu zamówienia zgodnie z umową, Wykonawca złoży do Ośrodka Dokumentacji Geodezyjno-Kartograficznej powykonawczą inwentaryzację geodezyjną, w celu jej zarejestrowania. Kopię złożenia pomiaru powykonawczego przekaże Zamawiającemu. Zarejestrowaną inwentaryzację powykonawczą Wykonawca złoży Zamawiającemu w 2 egz. dla każdej z branż  oddzielnie oraz planszę zbiorczą w 2 egz.  </w:t>
      </w:r>
    </w:p>
    <w:p w14:paraId="5976D106" w14:textId="77777777" w:rsidR="00871DD2" w:rsidRPr="002A38DA" w:rsidRDefault="00871DD2" w:rsidP="00466E8F">
      <w:pPr>
        <w:numPr>
          <w:ilvl w:val="0"/>
          <w:numId w:val="38"/>
        </w:numPr>
        <w:spacing w:after="0" w:line="276" w:lineRule="auto"/>
        <w:ind w:left="115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Obsługa geotechniczna obejmuje m. in. sprawdzenie, pod kątem zgodności z wymogami dokumentacji projektowej i SST, zagęszczenia (</w:t>
      </w:r>
      <w:proofErr w:type="spellStart"/>
      <w:r w:rsidRPr="002A38DA">
        <w:rPr>
          <w:rFonts w:ascii="Open Sans" w:eastAsia="Times New Roman" w:hAnsi="Open Sans" w:cs="Open Sans"/>
          <w:sz w:val="20"/>
          <w:szCs w:val="20"/>
          <w:lang w:eastAsia="pl-PL"/>
        </w:rPr>
        <w:t>Is</w:t>
      </w:r>
      <w:proofErr w:type="spellEnd"/>
      <w:r w:rsidRPr="002A38DA">
        <w:rPr>
          <w:rFonts w:ascii="Open Sans" w:eastAsia="Times New Roman" w:hAnsi="Open Sans" w:cs="Open Sans"/>
          <w:sz w:val="20"/>
          <w:szCs w:val="20"/>
          <w:lang w:eastAsia="pl-PL"/>
        </w:rPr>
        <w:t>) i nośności (E2): zasypek wykopów po robotach sieciowych, podłoża gruntowego projektowanych konstrukcji nawierzchni oraz poszczególnych warstw z mieszanek niezwiązanych projektowanych konstrukcji nawierzchni Wykonawca będzie przeprowadzał badania na bieżąco, a ich wyniki przekazywał Zamawiającemu przed przystąpieniem do wykonywania kolejnego etapu robót.</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E3DBBB5" w14:textId="77777777" w:rsidR="00871DD2" w:rsidRPr="002A38DA" w:rsidRDefault="00871DD2" w:rsidP="00871DD2">
      <w:pPr>
        <w:spacing w:after="0" w:line="276" w:lineRule="auto"/>
        <w:ind w:left="70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Zamawiający nie wyklucza zlecenia pomiarów sprawdzających przez inne służby laboratoryjne, na koszt Wykonawcy, jeżeli pomiary sprawdzające potwierdzą, że pomiary Wykonawcy były błędne.</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156D123"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5AA2295E" w14:textId="77777777" w:rsidR="00871DD2" w:rsidRPr="007A6FE4"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terminie zakończenia robót Wykonawca przekaże Zamawiającemu kompletną dokumentację odbiorową (segregator ze spisem zawartości i ponumerowanymi przekładkami). Dokumentacja odbiorowa powinna zawierać w szczególności:</w:t>
      </w:r>
      <w:r w:rsidRPr="007A6FE4">
        <w:rPr>
          <w:rFonts w:ascii="Arial" w:eastAsia="Times New Roman" w:hAnsi="Arial" w:cs="Arial"/>
          <w:sz w:val="20"/>
          <w:szCs w:val="20"/>
          <w:lang w:eastAsia="pl-PL"/>
        </w:rPr>
        <w:t> </w:t>
      </w:r>
      <w:r w:rsidRPr="007A6FE4">
        <w:rPr>
          <w:rFonts w:ascii="Open Sans" w:eastAsia="Times New Roman" w:hAnsi="Open Sans" w:cs="Open Sans"/>
          <w:sz w:val="20"/>
          <w:szCs w:val="20"/>
          <w:lang w:eastAsia="pl-PL"/>
        </w:rPr>
        <w:t> </w:t>
      </w:r>
    </w:p>
    <w:p w14:paraId="1A19EC71" w14:textId="77777777" w:rsidR="00871DD2" w:rsidRPr="002A38DA" w:rsidRDefault="00871DD2" w:rsidP="00466E8F">
      <w:pPr>
        <w:numPr>
          <w:ilvl w:val="0"/>
          <w:numId w:val="39"/>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zakres rzeczowy i finansowy dla wszystkich branż – zestawienie ilościowe i finansowe wykonanych poszczególnych asortymentów robót dla danej branży z podziałem na danych użytkowników/operatorów/właścicieli,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F90771A"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protokół przekazania terenu budowy</w:t>
      </w:r>
      <w:r>
        <w:rPr>
          <w:rFonts w:ascii="Open Sans" w:eastAsia="Times New Roman" w:hAnsi="Open Sans" w:cs="Open Sans"/>
          <w:sz w:val="20"/>
          <w:szCs w:val="20"/>
          <w:lang w:eastAsia="pl-PL"/>
        </w:rPr>
        <w:t>,</w:t>
      </w:r>
    </w:p>
    <w:p w14:paraId="1436084D"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umowę wraz z ewentualnymi aneksami,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77E91C27" w14:textId="77777777"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decyzję pozwolenie na budowę/zgłoszenie, </w:t>
      </w:r>
    </w:p>
    <w:p w14:paraId="44EA0E7C" w14:textId="49E0FACB"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oświadczenie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z opisem ewentualnych zmian projektowych dla każdej branży oraz potwierdzeniem przez branżowego inspektora nadzoru i projektanta (zgodnie z obowiązującymi przepisami),</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23A90DF" w14:textId="321292E2" w:rsidR="00871DD2" w:rsidRPr="002A38DA" w:rsidRDefault="00871DD2" w:rsidP="00466E8F">
      <w:pPr>
        <w:numPr>
          <w:ilvl w:val="0"/>
          <w:numId w:val="40"/>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oświadczenie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dotyczące wbudowanych materiałów, </w:t>
      </w:r>
    </w:p>
    <w:p w14:paraId="7BD4B571"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lastRenderedPageBreak/>
        <w:t>branżowe/techniczne protokoły odbioru z gestorami sieci uzbrojenia terenu, na których zostały wykonane prace,  </w:t>
      </w:r>
    </w:p>
    <w:p w14:paraId="2A41A89D"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Dziennik Budowy,</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EE4C8D" w14:textId="668A8920"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projekt z naniesionymi ewentualnymi zmianami projektowymi oraz ich potwierdzeniem przez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inspektora nadzoru i projektanta, </w:t>
      </w:r>
    </w:p>
    <w:p w14:paraId="57FB9BEE" w14:textId="77777777"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powykonawczą,</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6A99EA13" w14:textId="62BA971B" w:rsidR="00871DD2" w:rsidRPr="002A38DA" w:rsidRDefault="00871DD2" w:rsidP="00466E8F">
      <w:pPr>
        <w:numPr>
          <w:ilvl w:val="0"/>
          <w:numId w:val="41"/>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 xml:space="preserve">badania, atesty, recepty, deklaracje i certyfikaty zgodności, świadectwa i orzeczenia jakości dla materiałów, podpisane przez kierownika </w:t>
      </w:r>
      <w:r w:rsidR="001E6AD5">
        <w:rPr>
          <w:rFonts w:ascii="Open Sans" w:eastAsia="Times New Roman" w:hAnsi="Open Sans" w:cs="Open Sans"/>
          <w:sz w:val="20"/>
          <w:szCs w:val="20"/>
          <w:lang w:eastAsia="pl-PL"/>
        </w:rPr>
        <w:t>robót</w:t>
      </w:r>
      <w:r w:rsidRPr="002A38DA">
        <w:rPr>
          <w:rFonts w:ascii="Open Sans" w:eastAsia="Times New Roman" w:hAnsi="Open Sans" w:cs="Open Sans"/>
          <w:sz w:val="20"/>
          <w:szCs w:val="20"/>
          <w:lang w:eastAsia="pl-PL"/>
        </w:rPr>
        <w:t xml:space="preserve"> wraz z informacją o ich wbudowaniu w ramach przedmiotowej inwestycji, </w:t>
      </w:r>
    </w:p>
    <w:p w14:paraId="2DB5DB55"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wyniki badań laboratoryjnych, </w:t>
      </w:r>
    </w:p>
    <w:p w14:paraId="34AC0C18"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oświadczenie geodety – informacja o zrealizowanym obiekcie, </w:t>
      </w:r>
    </w:p>
    <w:p w14:paraId="4758C1BF"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sporządzony przez uprawnionego geodetę wykaz działek geodezyjnych, na których prowadzone były roboty budowlane (z podaniem numeru działki i obrębu),</w:t>
      </w:r>
      <w:r w:rsidRPr="002A38DA">
        <w:rPr>
          <w:rFonts w:ascii="Arial" w:eastAsia="Times New Roman" w:hAnsi="Arial" w:cs="Arial"/>
          <w:sz w:val="20"/>
          <w:szCs w:val="20"/>
          <w:lang w:eastAsia="pl-PL"/>
        </w:rPr>
        <w:t> </w:t>
      </w:r>
      <w:r w:rsidRPr="002A38DA">
        <w:rPr>
          <w:rFonts w:ascii="Open Sans" w:eastAsia="Times New Roman" w:hAnsi="Open Sans" w:cs="Open Sans"/>
          <w:sz w:val="20"/>
          <w:szCs w:val="20"/>
          <w:lang w:eastAsia="pl-PL"/>
        </w:rPr>
        <w:t> </w:t>
      </w:r>
    </w:p>
    <w:p w14:paraId="330D8BBD" w14:textId="77777777" w:rsidR="00871DD2" w:rsidRPr="002A38DA" w:rsidRDefault="00871DD2" w:rsidP="00466E8F">
      <w:pPr>
        <w:numPr>
          <w:ilvl w:val="0"/>
          <w:numId w:val="42"/>
        </w:numPr>
        <w:tabs>
          <w:tab w:val="left" w:pos="1701"/>
        </w:tabs>
        <w:spacing w:after="0" w:line="276" w:lineRule="auto"/>
        <w:ind w:left="1418"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dokumentację fotograficzną dokumentującą przebieg realizacji inwestycji. </w:t>
      </w:r>
    </w:p>
    <w:p w14:paraId="29B692D9" w14:textId="77777777" w:rsidR="00871DD2" w:rsidRPr="002A38DA" w:rsidRDefault="00871DD2" w:rsidP="00871DD2">
      <w:pPr>
        <w:spacing w:after="0" w:line="276" w:lineRule="auto"/>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2A9C9F4B"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7A6FE4">
        <w:rPr>
          <w:rFonts w:ascii="Open Sans" w:eastAsia="Times New Roman" w:hAnsi="Open Sans" w:cs="Open Sans"/>
          <w:sz w:val="20"/>
          <w:szCs w:val="20"/>
          <w:lang w:eastAsia="pl-PL"/>
        </w:rPr>
        <w:t>W celu dokonania odbiorów elementów ulegających zakryciu, które należy zgłosić Zamawiającemu do odbioru, Kierownik robót powiadomi o tym zamiarze Inspektora Nadzoru na 3 dni przed planowanym odbiorem. W razie niedopełnienia tego obowiązku Wykonawca zobowiązany jest na własny koszt odkryć roboty lub wykonać odpowiednie odkucia, otwory lub odkrywki niezbędne do zbadania wykonanych robót, a następnie przywrócić je do stanu pierwotnego. W przypadku niewykonania zobowiązań Wykonawcy, o których mowa w niniejszym punkcie, Zamawiający zastrzega sobie prawo zlecenia wykonania niezbędnych odkrywek na koszt i ryzyko Wykonawcy </w:t>
      </w:r>
    </w:p>
    <w:p w14:paraId="1FCFF8C7" w14:textId="77777777" w:rsid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Odbiór polegać będzie na finalnej ocenie rzeczywistego wykonania robót w</w:t>
      </w:r>
      <w:r w:rsidRPr="00466E8F">
        <w:rPr>
          <w:rFonts w:ascii="Arial" w:eastAsia="Times New Roman" w:hAnsi="Arial" w:cs="Arial"/>
          <w:sz w:val="20"/>
          <w:szCs w:val="20"/>
          <w:lang w:eastAsia="pl-PL"/>
        </w:rPr>
        <w:t> </w:t>
      </w:r>
      <w:r w:rsidRPr="00466E8F">
        <w:rPr>
          <w:rFonts w:ascii="Open Sans" w:eastAsia="Times New Roman" w:hAnsi="Open Sans" w:cs="Open Sans"/>
          <w:sz w:val="20"/>
          <w:szCs w:val="20"/>
          <w:lang w:eastAsia="pl-PL"/>
        </w:rPr>
        <w:t>odniesieniu do ich ilości, jakości i wartości. Całkowite zakończenie robót oraz gotowość do odbioru będzie stwierdzona przez Wykonawcę wpisem do dziennika budowy z bezzwłocznym powiadomieniem na piśmie o tym fakcie Zamawiającego. Odbiór nastąpi w terminie ustalonym w projektowanych postanowieniach umowy, w obecności Zamawiającego, Użytkownika i Wykonawcy. </w:t>
      </w:r>
    </w:p>
    <w:p w14:paraId="26FEBE70" w14:textId="5D22EC4C" w:rsidR="00871DD2" w:rsidRPr="00466E8F" w:rsidRDefault="00871DD2" w:rsidP="00466E8F">
      <w:pPr>
        <w:pStyle w:val="Akapitzlist"/>
        <w:numPr>
          <w:ilvl w:val="0"/>
          <w:numId w:val="77"/>
        </w:numPr>
        <w:spacing w:after="0" w:line="276" w:lineRule="auto"/>
        <w:ind w:left="1418"/>
        <w:jc w:val="both"/>
        <w:textAlignment w:val="baseline"/>
        <w:rPr>
          <w:rFonts w:ascii="Open Sans" w:eastAsia="Times New Roman" w:hAnsi="Open Sans" w:cs="Open Sans"/>
          <w:sz w:val="20"/>
          <w:szCs w:val="20"/>
          <w:lang w:eastAsia="pl-PL"/>
        </w:rPr>
      </w:pPr>
      <w:r w:rsidRPr="00466E8F">
        <w:rPr>
          <w:rFonts w:ascii="Open Sans" w:eastAsia="Times New Roman" w:hAnsi="Open Sans" w:cs="Open Sans"/>
          <w:sz w:val="20"/>
          <w:szCs w:val="20"/>
          <w:lang w:eastAsia="pl-PL"/>
        </w:rPr>
        <w:t>W dniu odbioru Wykonawca przekaże Zamawiającemu: </w:t>
      </w:r>
    </w:p>
    <w:p w14:paraId="15DC94AC" w14:textId="77777777" w:rsidR="00871DD2" w:rsidRPr="002A38DA" w:rsidRDefault="00871DD2" w:rsidP="00466E8F">
      <w:pPr>
        <w:numPr>
          <w:ilvl w:val="0"/>
          <w:numId w:val="43"/>
        </w:numPr>
        <w:spacing w:after="0" w:line="276" w:lineRule="auto"/>
        <w:ind w:left="1635" w:firstLine="0"/>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dokumentacje odbiorową wykonaną,  </w:t>
      </w:r>
    </w:p>
    <w:p w14:paraId="4A4056FC" w14:textId="77777777" w:rsidR="00871DD2" w:rsidRPr="002A38DA" w:rsidRDefault="00871DD2" w:rsidP="00466E8F">
      <w:pPr>
        <w:numPr>
          <w:ilvl w:val="0"/>
          <w:numId w:val="43"/>
        </w:numPr>
        <w:spacing w:after="0" w:line="276" w:lineRule="auto"/>
        <w:ind w:left="1635" w:firstLine="0"/>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sz w:val="20"/>
          <w:szCs w:val="20"/>
          <w:lang w:eastAsia="pl-PL"/>
        </w:rPr>
        <w:t>umowy/zgody gestorów sieci znajdujących się w obrębie inwestycji, </w:t>
      </w:r>
    </w:p>
    <w:p w14:paraId="2443726C" w14:textId="77777777" w:rsidR="00466E8F"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Wykonawca zobowiązany jest do zapewnienia, że będą mu przysługiwały prawa autorskie do utworów sporządzonych przez niego lub osoby, którymi posługuje się w wykonywaniu umowy, wykonanych na potrzeby realizacji Umowy. Wykonawca zwolni Zamawiającego z wszelkiej odpowiedzialności, pokryje Zamawiającemu wszystkie szkody i koszty związane z niedochowaniem tego obowiązku. </w:t>
      </w:r>
    </w:p>
    <w:p w14:paraId="074DDBEF" w14:textId="6B653231" w:rsidR="00871DD2" w:rsidRPr="00466E8F" w:rsidRDefault="00871DD2" w:rsidP="00466E8F">
      <w:pPr>
        <w:pStyle w:val="Akapitzlist"/>
        <w:numPr>
          <w:ilvl w:val="0"/>
          <w:numId w:val="77"/>
        </w:numPr>
        <w:spacing w:after="0" w:line="276" w:lineRule="auto"/>
        <w:ind w:left="1134" w:firstLine="0"/>
        <w:jc w:val="both"/>
        <w:textAlignment w:val="baseline"/>
        <w:rPr>
          <w:rFonts w:ascii="Segoe UI" w:eastAsia="Times New Roman" w:hAnsi="Segoe UI" w:cs="Segoe UI"/>
          <w:sz w:val="20"/>
          <w:szCs w:val="20"/>
          <w:lang w:eastAsia="pl-PL"/>
        </w:rPr>
      </w:pPr>
      <w:r w:rsidRPr="00466E8F">
        <w:rPr>
          <w:rFonts w:ascii="Open Sans" w:eastAsia="Times New Roman" w:hAnsi="Open Sans" w:cs="Open Sans"/>
          <w:sz w:val="20"/>
          <w:szCs w:val="20"/>
          <w:lang w:eastAsia="pl-PL"/>
        </w:rPr>
        <w:t xml:space="preserve">Wykonawca jest zobowiązany wykonać przedmiot umowy zgodnie z dokumentacją projektową, Specyfikacjami Technicznymi Wykonania i OPZ (wraz z załącznikami). </w:t>
      </w:r>
      <w:r w:rsidRPr="00466E8F">
        <w:rPr>
          <w:rFonts w:ascii="Open Sans" w:eastAsia="Times New Roman" w:hAnsi="Open Sans" w:cs="Open Sans"/>
          <w:color w:val="FF0000"/>
          <w:sz w:val="20"/>
          <w:szCs w:val="20"/>
          <w:lang w:eastAsia="pl-PL"/>
        </w:rPr>
        <w:t xml:space="preserve"> </w:t>
      </w:r>
      <w:r w:rsidRPr="00466E8F">
        <w:rPr>
          <w:rFonts w:ascii="Open Sans" w:eastAsia="Times New Roman" w:hAnsi="Open Sans" w:cs="Open Sans"/>
          <w:sz w:val="20"/>
          <w:szCs w:val="20"/>
          <w:lang w:eastAsia="pl-PL"/>
        </w:rPr>
        <w:t xml:space="preserve">Materiały stosowane do robót budowlanych powinny spełniać wszystkie wymagania art. 10 ustawy Prawo budowlane z dnia 07.07.1994 r., w szczególności odpowiadać co do jakości wymogom wyrobów dopuszczonych do obrotu i stosowania w budownictwie (certyfikaty zgodności z polskimi normami lub aprobaty techniczne, deklaracje </w:t>
      </w:r>
      <w:r w:rsidRPr="00466E8F">
        <w:rPr>
          <w:rFonts w:ascii="Open Sans" w:eastAsia="Times New Roman" w:hAnsi="Open Sans" w:cs="Open Sans"/>
          <w:sz w:val="20"/>
          <w:szCs w:val="20"/>
          <w:lang w:eastAsia="pl-PL"/>
        </w:rPr>
        <w:lastRenderedPageBreak/>
        <w:t>zgodności, atesty itp.). W przypadku materiałów, dla których w/w dokumenty są wymagane, każda partia dopuszczona do wykonania robót będzie posiadać te dokumenty, określające w sposób jednoznaczny jej cechy. Produkty przemysłowe muszą posiadać w/w dokumenty wydane przez producenta, a w razie potrzeby muszą być poparte wynikami badań wykonanych przez niego. Jakikolwiek materiał, urządzenie które nie będzie spełniało tych wymagań będzie odrzucone. W takich przypadkach Wykonawca własnym staraniem i na swój koszt niezwłocznie naprawi wadę i spowoduje aby uprzednio odrzucony przedmiot spełniał wymagania umowy. </w:t>
      </w:r>
    </w:p>
    <w:p w14:paraId="50FB043D" w14:textId="77777777" w:rsidR="00871DD2" w:rsidRPr="002A38DA" w:rsidRDefault="00871DD2" w:rsidP="00871DD2">
      <w:pPr>
        <w:spacing w:after="0" w:line="276" w:lineRule="auto"/>
        <w:ind w:left="705" w:hanging="555"/>
        <w:jc w:val="both"/>
        <w:textAlignment w:val="baseline"/>
        <w:rPr>
          <w:rFonts w:ascii="Segoe UI" w:eastAsia="Times New Roman" w:hAnsi="Segoe UI" w:cs="Segoe UI"/>
          <w:sz w:val="20"/>
          <w:szCs w:val="20"/>
          <w:lang w:eastAsia="pl-PL"/>
        </w:rPr>
      </w:pPr>
      <w:r w:rsidRPr="002A38DA">
        <w:rPr>
          <w:rFonts w:ascii="Open Sans" w:eastAsia="Times New Roman" w:hAnsi="Open Sans" w:cs="Open Sans"/>
          <w:sz w:val="20"/>
          <w:szCs w:val="20"/>
          <w:lang w:eastAsia="pl-PL"/>
        </w:rPr>
        <w:t> </w:t>
      </w:r>
    </w:p>
    <w:p w14:paraId="115E2A7D" w14:textId="77777777" w:rsidR="00871DD2" w:rsidRDefault="00871DD2" w:rsidP="00871DD2">
      <w:pPr>
        <w:spacing w:after="0" w:line="276" w:lineRule="auto"/>
        <w:jc w:val="both"/>
        <w:textAlignment w:val="baseline"/>
        <w:rPr>
          <w:rFonts w:ascii="Open Sans" w:eastAsia="Times New Roman" w:hAnsi="Open Sans" w:cs="Open Sans"/>
          <w:sz w:val="20"/>
          <w:szCs w:val="20"/>
          <w:lang w:eastAsia="pl-PL"/>
        </w:rPr>
      </w:pPr>
      <w:r w:rsidRPr="002A38DA">
        <w:rPr>
          <w:rFonts w:ascii="Open Sans" w:eastAsia="Times New Roman" w:hAnsi="Open Sans" w:cs="Open Sans"/>
          <w:b/>
          <w:bCs/>
          <w:sz w:val="20"/>
          <w:szCs w:val="20"/>
          <w:u w:val="single"/>
          <w:lang w:eastAsia="pl-PL"/>
        </w:rPr>
        <w:t>Żadne postanowienie OPZ nie wyłącza ani nie ogranicza odpowiedzialności cywilnej Wykonawcy wynikającej z obowiązujących przepisów prawa.</w:t>
      </w:r>
      <w:r w:rsidRPr="002A38DA">
        <w:rPr>
          <w:rFonts w:ascii="Open Sans" w:eastAsia="Times New Roman" w:hAnsi="Open Sans" w:cs="Open Sans"/>
          <w:sz w:val="20"/>
          <w:szCs w:val="20"/>
          <w:lang w:eastAsia="pl-PL"/>
        </w:rPr>
        <w:t> </w:t>
      </w:r>
    </w:p>
    <w:p w14:paraId="5273F532" w14:textId="77777777" w:rsidR="00871DD2" w:rsidRPr="00871DD2" w:rsidRDefault="00871DD2" w:rsidP="00871DD2">
      <w:pPr>
        <w:rPr>
          <w:lang w:eastAsia="pl-PL"/>
        </w:rPr>
      </w:pPr>
    </w:p>
    <w:p w14:paraId="0D61E206" w14:textId="082041D9" w:rsidR="00FC3913" w:rsidRDefault="00FC3913" w:rsidP="005E379F">
      <w:pPr>
        <w:pStyle w:val="Nagwek1"/>
        <w:spacing w:after="240" w:line="276" w:lineRule="auto"/>
      </w:pPr>
      <w:bookmarkStart w:id="25" w:name="_Toc164067789"/>
      <w:r>
        <w:t>Część informacyjna programu funkcjonalno- użytkowego</w:t>
      </w:r>
      <w:bookmarkEnd w:id="25"/>
    </w:p>
    <w:p w14:paraId="1E27395C" w14:textId="090098E2" w:rsidR="005E379F" w:rsidRPr="00A44737" w:rsidRDefault="005E379F" w:rsidP="00466E8F">
      <w:pPr>
        <w:pStyle w:val="Nagwek2"/>
        <w:numPr>
          <w:ilvl w:val="1"/>
          <w:numId w:val="54"/>
        </w:numPr>
      </w:pPr>
      <w:r w:rsidRPr="00A44737">
        <w:t xml:space="preserve"> </w:t>
      </w:r>
      <w:bookmarkStart w:id="26" w:name="_Toc164067790"/>
      <w:r w:rsidRPr="00E72A73">
        <w:rPr>
          <w:rFonts w:eastAsia="Arial"/>
        </w:rPr>
        <w:t>Oświadczenie Zamawiającego stwierdzające jego prawo do dysponowania nieruchomością na cele budowlane</w:t>
      </w:r>
      <w:bookmarkEnd w:id="26"/>
    </w:p>
    <w:p w14:paraId="5C099DD0" w14:textId="38ADEB86" w:rsidR="005E379F" w:rsidRDefault="005E379F" w:rsidP="00A44737">
      <w:pPr>
        <w:tabs>
          <w:tab w:val="left" w:pos="1134"/>
        </w:tabs>
        <w:autoSpaceDE w:val="0"/>
        <w:autoSpaceDN w:val="0"/>
        <w:adjustRightInd w:val="0"/>
        <w:spacing w:line="240" w:lineRule="auto"/>
        <w:ind w:left="131"/>
        <w:jc w:val="both"/>
        <w:rPr>
          <w:rFonts w:ascii="Open Sans" w:hAnsi="Open Sans" w:cs="Open Sans"/>
          <w:bCs/>
          <w:sz w:val="20"/>
          <w:szCs w:val="20"/>
        </w:rPr>
      </w:pPr>
      <w:r w:rsidRPr="00A44737">
        <w:rPr>
          <w:rFonts w:ascii="Open Sans" w:hAnsi="Open Sans" w:cs="Open Sans"/>
          <w:bCs/>
          <w:sz w:val="20"/>
          <w:szCs w:val="20"/>
        </w:rPr>
        <w:t>Działka jest własnością Gminy Miasta Gdańska.  Zamawiający udostępni Wykonawcy oświadczenie stwierdzające prawo do dysponowania nieruchomością na cele budowlane dla ww. działki.</w:t>
      </w:r>
    </w:p>
    <w:p w14:paraId="1512518F" w14:textId="77777777" w:rsidR="00757F82" w:rsidRPr="00A44737" w:rsidRDefault="00757F82" w:rsidP="00A44737">
      <w:pPr>
        <w:tabs>
          <w:tab w:val="left" w:pos="1134"/>
        </w:tabs>
        <w:autoSpaceDE w:val="0"/>
        <w:autoSpaceDN w:val="0"/>
        <w:adjustRightInd w:val="0"/>
        <w:spacing w:line="240" w:lineRule="auto"/>
        <w:ind w:left="131"/>
        <w:jc w:val="both"/>
        <w:rPr>
          <w:rFonts w:ascii="Open Sans" w:hAnsi="Open Sans" w:cs="Open Sans"/>
          <w:bCs/>
          <w:sz w:val="20"/>
          <w:szCs w:val="20"/>
        </w:rPr>
      </w:pPr>
    </w:p>
    <w:p w14:paraId="5070AB59" w14:textId="066D4E93" w:rsidR="005E379F" w:rsidRPr="00A44737" w:rsidRDefault="005E379F" w:rsidP="00E72A73">
      <w:pPr>
        <w:pStyle w:val="Nagwek2"/>
        <w:rPr>
          <w:rFonts w:eastAsia="Arial"/>
        </w:rPr>
      </w:pPr>
      <w:bookmarkStart w:id="27" w:name="_Toc164067791"/>
      <w:r w:rsidRPr="00A44737">
        <w:rPr>
          <w:rFonts w:eastAsia="Arial"/>
        </w:rPr>
        <w:t>Przepisy prawne i normy związane z projektowaniem  i wykonaniem zamierzenia budowlanego</w:t>
      </w:r>
      <w:bookmarkEnd w:id="27"/>
    </w:p>
    <w:p w14:paraId="38E6A92A" w14:textId="77777777" w:rsidR="00231A8D" w:rsidRPr="00231A8D" w:rsidRDefault="00231A8D" w:rsidP="005E379F">
      <w:pPr>
        <w:spacing w:line="276" w:lineRule="auto"/>
        <w:rPr>
          <w:lang w:eastAsia="pl-PL"/>
        </w:rPr>
      </w:pPr>
    </w:p>
    <w:p w14:paraId="5F60AB40" w14:textId="7CE5CC01" w:rsidR="00625943" w:rsidRDefault="00E97855" w:rsidP="005E379F">
      <w:pPr>
        <w:pStyle w:val="Tekstpodstawowywcity21"/>
        <w:spacing w:line="276" w:lineRule="auto"/>
        <w:jc w:val="both"/>
        <w:rPr>
          <w:rFonts w:ascii="Open Sans" w:hAnsi="Open Sans" w:cs="Open Sans"/>
          <w:sz w:val="20"/>
          <w:szCs w:val="20"/>
        </w:rPr>
      </w:pPr>
      <w:r w:rsidRPr="00AE5FBD">
        <w:rPr>
          <w:rFonts w:ascii="Open Sans" w:hAnsi="Open Sans" w:cs="Open Sans"/>
          <w:color w:val="212529"/>
          <w:sz w:val="20"/>
          <w:szCs w:val="20"/>
        </w:rPr>
        <w:t>Dokumentacja projektowa oraz wykonywane na jej podstawie roboty budowlane muszą być zgodne z</w:t>
      </w:r>
      <w:r>
        <w:rPr>
          <w:rFonts w:ascii="Open Sans" w:hAnsi="Open Sans" w:cs="Open Sans"/>
          <w:color w:val="212529"/>
          <w:sz w:val="20"/>
          <w:szCs w:val="20"/>
        </w:rPr>
        <w:t>:</w:t>
      </w:r>
    </w:p>
    <w:p w14:paraId="601A0670" w14:textId="023577D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Ustawa z dnia 7 lipca 1994 r. Prawo budowlane,</w:t>
      </w:r>
      <w:r w:rsidR="00FD000B">
        <w:rPr>
          <w:rFonts w:ascii="Open Sans" w:hAnsi="Open Sans" w:cs="Open Sans"/>
          <w:color w:val="212529"/>
          <w:sz w:val="20"/>
          <w:szCs w:val="20"/>
        </w:rPr>
        <w:t xml:space="preserve"> </w:t>
      </w:r>
    </w:p>
    <w:p w14:paraId="32E3D908" w14:textId="68D08166"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27 marca 2003 r. o planowaniu i zagospodarowaniu przestrzennym </w:t>
      </w:r>
      <w:r w:rsidR="00FD000B">
        <w:rPr>
          <w:rFonts w:ascii="Open Sans" w:hAnsi="Open Sans" w:cs="Open Sans"/>
          <w:color w:val="212529"/>
          <w:sz w:val="20"/>
          <w:szCs w:val="20"/>
        </w:rPr>
        <w:t xml:space="preserve"> </w:t>
      </w:r>
    </w:p>
    <w:p w14:paraId="6FFA3380" w14:textId="7CD35699"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12 kwietnia 2002 r. w sprawie warunków technicznych, jakim powinny odpowiadać budynki i ich usytuowanie, </w:t>
      </w:r>
      <w:r w:rsidR="00FD000B">
        <w:rPr>
          <w:rFonts w:ascii="Open Sans" w:hAnsi="Open Sans" w:cs="Open Sans"/>
          <w:color w:val="212529"/>
          <w:sz w:val="20"/>
          <w:szCs w:val="20"/>
        </w:rPr>
        <w:t xml:space="preserve"> </w:t>
      </w:r>
    </w:p>
    <w:p w14:paraId="24E2B9FD" w14:textId="52AE30E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Rozporządzenie Ministra Rozwoju z dnia 11 września 2020 r. w sprawie szczegółowego zakresu i formy projektu budowlanego</w:t>
      </w:r>
      <w:r w:rsidR="00FD000B">
        <w:rPr>
          <w:rFonts w:ascii="Open Sans" w:hAnsi="Open Sans" w:cs="Open Sans"/>
          <w:color w:val="212529"/>
          <w:sz w:val="20"/>
          <w:szCs w:val="20"/>
        </w:rPr>
        <w:t xml:space="preserve"> </w:t>
      </w:r>
    </w:p>
    <w:p w14:paraId="35480905" w14:textId="3996532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FD000B">
        <w:rPr>
          <w:rFonts w:ascii="Open Sans" w:hAnsi="Open Sans" w:cs="Open Sans"/>
          <w:color w:val="212529"/>
          <w:sz w:val="20"/>
          <w:szCs w:val="20"/>
        </w:rPr>
        <w:t xml:space="preserve"> </w:t>
      </w:r>
    </w:p>
    <w:p w14:paraId="4BA9A98E" w14:textId="56FFD65A"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Infrastruktury z dnia 23 czerwca 2003 r. w sprawie informacji dotyczącej bezpieczeństwa i ochrony zdrowia oraz planu bezpieczeństwa i ochrony zdrowia </w:t>
      </w:r>
      <w:r w:rsidR="00FD000B">
        <w:rPr>
          <w:rFonts w:ascii="Open Sans" w:hAnsi="Open Sans" w:cs="Open Sans"/>
          <w:color w:val="212529"/>
          <w:sz w:val="20"/>
          <w:szCs w:val="20"/>
        </w:rPr>
        <w:t xml:space="preserve"> </w:t>
      </w:r>
    </w:p>
    <w:p w14:paraId="3D67D40F" w14:textId="2FCF31D5"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Rozporządzenie Ministra Transportu, Budownictwa I Gospodarki Morskiej z dnia 25 kwietnia 2012 r. w sprawie ustalania geotechnicznych warunków </w:t>
      </w:r>
      <w:proofErr w:type="spellStart"/>
      <w:r w:rsidRPr="00E97855">
        <w:rPr>
          <w:rFonts w:ascii="Open Sans" w:hAnsi="Open Sans" w:cs="Open Sans"/>
          <w:color w:val="212529"/>
          <w:sz w:val="20"/>
          <w:szCs w:val="20"/>
        </w:rPr>
        <w:t>posadawiania</w:t>
      </w:r>
      <w:proofErr w:type="spellEnd"/>
      <w:r w:rsidRPr="00E97855">
        <w:rPr>
          <w:rFonts w:ascii="Open Sans" w:hAnsi="Open Sans" w:cs="Open Sans"/>
          <w:color w:val="212529"/>
          <w:sz w:val="20"/>
          <w:szCs w:val="20"/>
        </w:rPr>
        <w:t xml:space="preserve"> obiektów budowlanych </w:t>
      </w:r>
      <w:r w:rsidR="00FD000B">
        <w:rPr>
          <w:rFonts w:ascii="Open Sans" w:hAnsi="Open Sans" w:cs="Open Sans"/>
          <w:color w:val="212529"/>
          <w:sz w:val="20"/>
          <w:szCs w:val="20"/>
        </w:rPr>
        <w:t xml:space="preserve"> </w:t>
      </w:r>
    </w:p>
    <w:p w14:paraId="255D92F9" w14:textId="3AB78AE0"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17 maja 1989 r. Prawo geodezyjne i kartograficzne </w:t>
      </w:r>
      <w:r w:rsidR="00FD000B">
        <w:rPr>
          <w:rFonts w:ascii="Open Sans" w:hAnsi="Open Sans" w:cs="Open Sans"/>
          <w:color w:val="212529"/>
          <w:sz w:val="20"/>
          <w:szCs w:val="20"/>
        </w:rPr>
        <w:t xml:space="preserve"> </w:t>
      </w:r>
    </w:p>
    <w:p w14:paraId="6A24BA34" w14:textId="2E578CB1"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11 września 2019 r. - Prawo zamówień publicznych, </w:t>
      </w:r>
      <w:r w:rsidR="00FD000B">
        <w:rPr>
          <w:rFonts w:ascii="Open Sans" w:hAnsi="Open Sans" w:cs="Open Sans"/>
          <w:color w:val="212529"/>
          <w:sz w:val="20"/>
          <w:szCs w:val="20"/>
        </w:rPr>
        <w:t xml:space="preserve"> </w:t>
      </w:r>
    </w:p>
    <w:p w14:paraId="41FA828C" w14:textId="6FBD298E"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16 kwietnia 2004 r. o wyrobach budowlanych, </w:t>
      </w:r>
      <w:r w:rsidR="00FD000B">
        <w:rPr>
          <w:rFonts w:ascii="Open Sans" w:hAnsi="Open Sans" w:cs="Open Sans"/>
          <w:color w:val="212529"/>
          <w:sz w:val="20"/>
          <w:szCs w:val="20"/>
        </w:rPr>
        <w:t xml:space="preserve"> </w:t>
      </w:r>
    </w:p>
    <w:p w14:paraId="3FA01058" w14:textId="0574C469"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sz w:val="20"/>
          <w:szCs w:val="20"/>
        </w:rPr>
        <w:t xml:space="preserve">Ustawa z dnia 12 grudnia 2003 r. o ogólnym bezpieczeństwie produktów </w:t>
      </w:r>
      <w:r w:rsidR="00FD000B">
        <w:rPr>
          <w:rFonts w:ascii="Open Sans" w:hAnsi="Open Sans" w:cs="Open Sans"/>
          <w:sz w:val="20"/>
          <w:szCs w:val="20"/>
        </w:rPr>
        <w:t xml:space="preserve"> </w:t>
      </w:r>
    </w:p>
    <w:p w14:paraId="7E4C9264" w14:textId="6B9F95C2" w:rsid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t xml:space="preserve">Ustawa z dnia 24 sierpnia 1991 r. o ochronie przeciwpożarowej, </w:t>
      </w:r>
      <w:r w:rsidR="00FD000B">
        <w:rPr>
          <w:rFonts w:ascii="Open Sans" w:hAnsi="Open Sans" w:cs="Open Sans"/>
          <w:color w:val="212529"/>
          <w:sz w:val="20"/>
          <w:szCs w:val="20"/>
        </w:rPr>
        <w:t xml:space="preserve"> </w:t>
      </w:r>
    </w:p>
    <w:p w14:paraId="1F5E2AD8" w14:textId="2D982D92" w:rsid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27 kwietnia 2001 r. Prawo ochrony środowiska, </w:t>
      </w:r>
    </w:p>
    <w:p w14:paraId="559B6E6A" w14:textId="4218F695" w:rsidR="00E97855" w:rsidRPr="00D40693" w:rsidRDefault="00E97855" w:rsidP="00D40693">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D40693">
        <w:rPr>
          <w:rFonts w:ascii="Open Sans" w:hAnsi="Open Sans" w:cs="Open Sans"/>
          <w:color w:val="212529"/>
          <w:sz w:val="20"/>
          <w:szCs w:val="20"/>
        </w:rPr>
        <w:t xml:space="preserve">Ustawa z dnia 14 grudnia 2012 r. o odpadach, </w:t>
      </w:r>
      <w:r w:rsidR="00FD000B" w:rsidRPr="00D40693">
        <w:rPr>
          <w:rFonts w:ascii="Open Sans" w:hAnsi="Open Sans" w:cs="Open Sans"/>
          <w:color w:val="212529"/>
          <w:sz w:val="20"/>
          <w:szCs w:val="20"/>
        </w:rPr>
        <w:t xml:space="preserve"> </w:t>
      </w:r>
      <w:r w:rsidRPr="00D40693">
        <w:rPr>
          <w:rFonts w:ascii="Open Sans" w:hAnsi="Open Sans" w:cs="Open Sans"/>
          <w:color w:val="212529"/>
          <w:sz w:val="20"/>
          <w:szCs w:val="20"/>
        </w:rPr>
        <w:t xml:space="preserve"> </w:t>
      </w:r>
    </w:p>
    <w:p w14:paraId="46D8FDC3" w14:textId="52B899FB" w:rsidR="00E97855" w:rsidRPr="00E97855" w:rsidRDefault="00E97855" w:rsidP="00E97855">
      <w:pPr>
        <w:pStyle w:val="Akapitzlist"/>
        <w:numPr>
          <w:ilvl w:val="0"/>
          <w:numId w:val="78"/>
        </w:numPr>
        <w:autoSpaceDE w:val="0"/>
        <w:autoSpaceDN w:val="0"/>
        <w:adjustRightInd w:val="0"/>
        <w:spacing w:line="240" w:lineRule="auto"/>
        <w:ind w:left="709"/>
        <w:jc w:val="both"/>
        <w:rPr>
          <w:rFonts w:ascii="Open Sans" w:hAnsi="Open Sans" w:cs="Open Sans"/>
          <w:color w:val="212529"/>
          <w:sz w:val="20"/>
          <w:szCs w:val="20"/>
        </w:rPr>
      </w:pPr>
      <w:r w:rsidRPr="00E97855">
        <w:rPr>
          <w:rFonts w:ascii="Open Sans" w:hAnsi="Open Sans" w:cs="Open Sans"/>
          <w:color w:val="212529"/>
          <w:sz w:val="20"/>
          <w:szCs w:val="20"/>
        </w:rPr>
        <w:lastRenderedPageBreak/>
        <w:t xml:space="preserve">Rozporządzenie Ministra Pracy i Polityki Społecznej z dnia 26 września 1997 r. w sprawie ogólnych przepisów bezpieczeństwa i higieny pracy, </w:t>
      </w:r>
      <w:r w:rsidR="00FD000B">
        <w:rPr>
          <w:rFonts w:ascii="Open Sans" w:hAnsi="Open Sans" w:cs="Open Sans"/>
          <w:color w:val="212529"/>
          <w:sz w:val="20"/>
          <w:szCs w:val="20"/>
        </w:rPr>
        <w:t xml:space="preserve"> </w:t>
      </w:r>
    </w:p>
    <w:p w14:paraId="18254402" w14:textId="77777777" w:rsidR="00625943" w:rsidRDefault="00625943" w:rsidP="005E379F">
      <w:pPr>
        <w:pStyle w:val="Akapitzlist"/>
        <w:spacing w:after="0" w:line="276" w:lineRule="auto"/>
        <w:textAlignment w:val="baseline"/>
        <w:rPr>
          <w:rFonts w:ascii="Open Sans" w:eastAsia="Times New Roman" w:hAnsi="Open Sans" w:cs="Open Sans"/>
          <w:b/>
          <w:bCs/>
          <w:lang w:eastAsia="pl-PL"/>
        </w:rPr>
      </w:pPr>
    </w:p>
    <w:p w14:paraId="1212F741" w14:textId="1D2D2E45" w:rsidR="00625943" w:rsidRPr="002A38DA" w:rsidRDefault="00625943" w:rsidP="00871DD2">
      <w:pPr>
        <w:spacing w:after="0" w:line="276" w:lineRule="auto"/>
        <w:jc w:val="both"/>
        <w:textAlignment w:val="baseline"/>
        <w:rPr>
          <w:rFonts w:ascii="Open Sans" w:eastAsia="Times New Roman" w:hAnsi="Open Sans" w:cs="Open Sans"/>
          <w:b/>
          <w:bCs/>
          <w:lang w:eastAsia="pl-PL"/>
        </w:rPr>
      </w:pPr>
    </w:p>
    <w:p w14:paraId="7CA435D4" w14:textId="77777777" w:rsidR="00625943" w:rsidRPr="002A38DA" w:rsidRDefault="00625943" w:rsidP="005E379F">
      <w:pPr>
        <w:spacing w:after="0" w:line="276" w:lineRule="auto"/>
        <w:ind w:left="1080"/>
        <w:jc w:val="both"/>
        <w:textAlignment w:val="baseline"/>
        <w:rPr>
          <w:rFonts w:ascii="Segoe UI" w:eastAsia="Times New Roman" w:hAnsi="Segoe UI" w:cs="Segoe UI"/>
          <w:sz w:val="18"/>
          <w:szCs w:val="18"/>
          <w:lang w:eastAsia="pl-PL"/>
        </w:rPr>
      </w:pPr>
      <w:r w:rsidRPr="002A38DA">
        <w:rPr>
          <w:rFonts w:ascii="Open Sans" w:eastAsia="Times New Roman" w:hAnsi="Open Sans" w:cs="Open Sans"/>
          <w:sz w:val="20"/>
          <w:szCs w:val="20"/>
          <w:lang w:eastAsia="pl-PL"/>
        </w:rPr>
        <w:t> </w:t>
      </w:r>
    </w:p>
    <w:p w14:paraId="66C09855" w14:textId="77777777" w:rsidR="00625943" w:rsidRPr="002A38DA" w:rsidRDefault="00625943" w:rsidP="005E379F">
      <w:pPr>
        <w:spacing w:after="0" w:line="276" w:lineRule="auto"/>
        <w:jc w:val="both"/>
        <w:textAlignment w:val="baseline"/>
        <w:rPr>
          <w:rFonts w:ascii="Segoe UI" w:eastAsia="Times New Roman" w:hAnsi="Segoe UI" w:cs="Segoe UI"/>
          <w:sz w:val="18"/>
          <w:szCs w:val="18"/>
          <w:lang w:eastAsia="pl-PL"/>
        </w:rPr>
      </w:pPr>
    </w:p>
    <w:p w14:paraId="3DF93F0A" w14:textId="1EBB6151" w:rsidR="00E765A1" w:rsidRDefault="00625943" w:rsidP="007D77E1">
      <w:pPr>
        <w:shd w:val="clear" w:color="auto" w:fill="FFFFFF"/>
        <w:spacing w:after="0" w:line="276" w:lineRule="auto"/>
        <w:jc w:val="both"/>
        <w:textAlignment w:val="baseline"/>
      </w:pPr>
      <w:r w:rsidRPr="002A38DA">
        <w:rPr>
          <w:rFonts w:ascii="Open Sans" w:eastAsia="Times New Roman" w:hAnsi="Open Sans" w:cs="Open Sans"/>
          <w:sz w:val="20"/>
          <w:szCs w:val="20"/>
          <w:lang w:eastAsia="pl-PL"/>
        </w:rPr>
        <w:t> </w:t>
      </w:r>
    </w:p>
    <w:sectPr w:rsidR="00E765A1" w:rsidSect="006B3444">
      <w:footerReference w:type="default" r:id="rId12"/>
      <w:pgSz w:w="11906" w:h="16838"/>
      <w:pgMar w:top="1417" w:right="1274" w:bottom="1417" w:left="1417" w:header="708" w:footer="14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C2837C" w14:textId="77777777" w:rsidR="006252A9" w:rsidRDefault="006252A9">
      <w:pPr>
        <w:spacing w:after="0" w:line="240" w:lineRule="auto"/>
      </w:pPr>
      <w:r>
        <w:separator/>
      </w:r>
    </w:p>
  </w:endnote>
  <w:endnote w:type="continuationSeparator" w:id="0">
    <w:p w14:paraId="3DD94193" w14:textId="77777777" w:rsidR="006252A9" w:rsidRDefault="00625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3636947"/>
      <w:docPartObj>
        <w:docPartGallery w:val="Page Numbers (Bottom of Page)"/>
        <w:docPartUnique/>
      </w:docPartObj>
    </w:sdtPr>
    <w:sdtContent>
      <w:p w14:paraId="4BABE38E" w14:textId="77777777" w:rsidR="009406BE" w:rsidRDefault="009406BE">
        <w:pPr>
          <w:pStyle w:val="Stopka"/>
          <w:jc w:val="right"/>
        </w:pPr>
        <w:r>
          <w:fldChar w:fldCharType="begin"/>
        </w:r>
        <w:r>
          <w:instrText>PAGE   \* MERGEFORMAT</w:instrText>
        </w:r>
        <w:r>
          <w:fldChar w:fldCharType="separate"/>
        </w:r>
        <w:r>
          <w:t>2</w:t>
        </w:r>
        <w:r>
          <w:fldChar w:fldCharType="end"/>
        </w:r>
      </w:p>
    </w:sdtContent>
  </w:sdt>
  <w:p w14:paraId="1C45A64A" w14:textId="77777777" w:rsidR="009406BE" w:rsidRDefault="009406B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703CB1" w14:textId="77777777" w:rsidR="006252A9" w:rsidRDefault="006252A9">
      <w:pPr>
        <w:spacing w:after="0" w:line="240" w:lineRule="auto"/>
      </w:pPr>
      <w:r>
        <w:separator/>
      </w:r>
    </w:p>
  </w:footnote>
  <w:footnote w:type="continuationSeparator" w:id="0">
    <w:p w14:paraId="73A8C92E" w14:textId="77777777" w:rsidR="006252A9" w:rsidRDefault="006252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7A2"/>
    <w:multiLevelType w:val="multilevel"/>
    <w:tmpl w:val="A17EE3E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0BB2C50"/>
    <w:multiLevelType w:val="multilevel"/>
    <w:tmpl w:val="45A2B9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FA0E3B"/>
    <w:multiLevelType w:val="hybridMultilevel"/>
    <w:tmpl w:val="1EBEBEBC"/>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5164C5"/>
    <w:multiLevelType w:val="hybridMultilevel"/>
    <w:tmpl w:val="654ECAA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 w15:restartNumberingAfterBreak="0">
    <w:nsid w:val="0A797FDF"/>
    <w:multiLevelType w:val="hybridMultilevel"/>
    <w:tmpl w:val="B1B63F48"/>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CF70DCC"/>
    <w:multiLevelType w:val="multilevel"/>
    <w:tmpl w:val="F5FEB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0C025E"/>
    <w:multiLevelType w:val="multilevel"/>
    <w:tmpl w:val="FA44B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20F0644"/>
    <w:multiLevelType w:val="multilevel"/>
    <w:tmpl w:val="42C85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9164EF"/>
    <w:multiLevelType w:val="multilevel"/>
    <w:tmpl w:val="C6FA1E8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469254E"/>
    <w:multiLevelType w:val="multilevel"/>
    <w:tmpl w:val="D39A4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5435A6E"/>
    <w:multiLevelType w:val="hybridMultilevel"/>
    <w:tmpl w:val="08A29BB2"/>
    <w:lvl w:ilvl="0" w:tplc="FFFFFFFF">
      <w:start w:val="1"/>
      <w:numFmt w:val="upperLetter"/>
      <w:lvlText w:val="%1."/>
      <w:lvlJc w:val="left"/>
      <w:pPr>
        <w:ind w:left="172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4C273D"/>
    <w:multiLevelType w:val="multilevel"/>
    <w:tmpl w:val="8242A732"/>
    <w:lvl w:ilvl="0">
      <w:start w:val="3"/>
      <w:numFmt w:val="decimal"/>
      <w:lvlText w:val="%1."/>
      <w:lvlJc w:val="left"/>
      <w:pPr>
        <w:tabs>
          <w:tab w:val="num" w:pos="1776"/>
        </w:tabs>
        <w:ind w:left="1776" w:hanging="360"/>
      </w:pPr>
    </w:lvl>
    <w:lvl w:ilvl="1" w:tentative="1">
      <w:start w:val="1"/>
      <w:numFmt w:val="decimal"/>
      <w:lvlText w:val="%2."/>
      <w:lvlJc w:val="left"/>
      <w:pPr>
        <w:tabs>
          <w:tab w:val="num" w:pos="2496"/>
        </w:tabs>
        <w:ind w:left="2496" w:hanging="360"/>
      </w:pPr>
    </w:lvl>
    <w:lvl w:ilvl="2" w:tentative="1">
      <w:start w:val="1"/>
      <w:numFmt w:val="decimal"/>
      <w:lvlText w:val="%3."/>
      <w:lvlJc w:val="left"/>
      <w:pPr>
        <w:tabs>
          <w:tab w:val="num" w:pos="3216"/>
        </w:tabs>
        <w:ind w:left="3216" w:hanging="360"/>
      </w:pPr>
    </w:lvl>
    <w:lvl w:ilvl="3" w:tentative="1">
      <w:start w:val="1"/>
      <w:numFmt w:val="decimal"/>
      <w:lvlText w:val="%4."/>
      <w:lvlJc w:val="left"/>
      <w:pPr>
        <w:tabs>
          <w:tab w:val="num" w:pos="3936"/>
        </w:tabs>
        <w:ind w:left="3936" w:hanging="360"/>
      </w:pPr>
    </w:lvl>
    <w:lvl w:ilvl="4" w:tentative="1">
      <w:start w:val="1"/>
      <w:numFmt w:val="decimal"/>
      <w:lvlText w:val="%5."/>
      <w:lvlJc w:val="left"/>
      <w:pPr>
        <w:tabs>
          <w:tab w:val="num" w:pos="4656"/>
        </w:tabs>
        <w:ind w:left="4656" w:hanging="360"/>
      </w:pPr>
    </w:lvl>
    <w:lvl w:ilvl="5" w:tentative="1">
      <w:start w:val="1"/>
      <w:numFmt w:val="decimal"/>
      <w:lvlText w:val="%6."/>
      <w:lvlJc w:val="left"/>
      <w:pPr>
        <w:tabs>
          <w:tab w:val="num" w:pos="5376"/>
        </w:tabs>
        <w:ind w:left="5376" w:hanging="360"/>
      </w:pPr>
    </w:lvl>
    <w:lvl w:ilvl="6" w:tentative="1">
      <w:start w:val="1"/>
      <w:numFmt w:val="decimal"/>
      <w:lvlText w:val="%7."/>
      <w:lvlJc w:val="left"/>
      <w:pPr>
        <w:tabs>
          <w:tab w:val="num" w:pos="6096"/>
        </w:tabs>
        <w:ind w:left="6096" w:hanging="360"/>
      </w:pPr>
    </w:lvl>
    <w:lvl w:ilvl="7" w:tentative="1">
      <w:start w:val="1"/>
      <w:numFmt w:val="decimal"/>
      <w:lvlText w:val="%8."/>
      <w:lvlJc w:val="left"/>
      <w:pPr>
        <w:tabs>
          <w:tab w:val="num" w:pos="6816"/>
        </w:tabs>
        <w:ind w:left="6816" w:hanging="360"/>
      </w:pPr>
    </w:lvl>
    <w:lvl w:ilvl="8" w:tentative="1">
      <w:start w:val="1"/>
      <w:numFmt w:val="decimal"/>
      <w:lvlText w:val="%9."/>
      <w:lvlJc w:val="left"/>
      <w:pPr>
        <w:tabs>
          <w:tab w:val="num" w:pos="7536"/>
        </w:tabs>
        <w:ind w:left="7536" w:hanging="360"/>
      </w:pPr>
    </w:lvl>
  </w:abstractNum>
  <w:abstractNum w:abstractNumId="12" w15:restartNumberingAfterBreak="0">
    <w:nsid w:val="155B0A30"/>
    <w:multiLevelType w:val="multilevel"/>
    <w:tmpl w:val="F224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771901"/>
    <w:multiLevelType w:val="multilevel"/>
    <w:tmpl w:val="F04C2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4D3088"/>
    <w:multiLevelType w:val="hybridMultilevel"/>
    <w:tmpl w:val="34644B3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16881F36"/>
    <w:multiLevelType w:val="hybridMultilevel"/>
    <w:tmpl w:val="C16A8D24"/>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6" w15:restartNumberingAfterBreak="0">
    <w:nsid w:val="17444FD5"/>
    <w:multiLevelType w:val="hybridMultilevel"/>
    <w:tmpl w:val="CD3AB77C"/>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174B49AB"/>
    <w:multiLevelType w:val="multilevel"/>
    <w:tmpl w:val="ACD01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8286A95"/>
    <w:multiLevelType w:val="multilevel"/>
    <w:tmpl w:val="AB627A20"/>
    <w:lvl w:ilvl="0">
      <w:start w:val="2"/>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1795D34"/>
    <w:multiLevelType w:val="hybridMultilevel"/>
    <w:tmpl w:val="9AB8300C"/>
    <w:lvl w:ilvl="0" w:tplc="04150015">
      <w:start w:val="1"/>
      <w:numFmt w:val="upperLetter"/>
      <w:lvlText w:val="%1."/>
      <w:lvlJc w:val="left"/>
      <w:pPr>
        <w:ind w:left="2295" w:hanging="360"/>
      </w:pPr>
    </w:lvl>
    <w:lvl w:ilvl="1" w:tplc="04150019" w:tentative="1">
      <w:start w:val="1"/>
      <w:numFmt w:val="lowerLetter"/>
      <w:lvlText w:val="%2."/>
      <w:lvlJc w:val="left"/>
      <w:pPr>
        <w:ind w:left="3015" w:hanging="360"/>
      </w:pPr>
    </w:lvl>
    <w:lvl w:ilvl="2" w:tplc="0415001B" w:tentative="1">
      <w:start w:val="1"/>
      <w:numFmt w:val="lowerRoman"/>
      <w:lvlText w:val="%3."/>
      <w:lvlJc w:val="right"/>
      <w:pPr>
        <w:ind w:left="3735" w:hanging="180"/>
      </w:pPr>
    </w:lvl>
    <w:lvl w:ilvl="3" w:tplc="0415000F" w:tentative="1">
      <w:start w:val="1"/>
      <w:numFmt w:val="decimal"/>
      <w:lvlText w:val="%4."/>
      <w:lvlJc w:val="left"/>
      <w:pPr>
        <w:ind w:left="4455" w:hanging="360"/>
      </w:pPr>
    </w:lvl>
    <w:lvl w:ilvl="4" w:tplc="04150019" w:tentative="1">
      <w:start w:val="1"/>
      <w:numFmt w:val="lowerLetter"/>
      <w:lvlText w:val="%5."/>
      <w:lvlJc w:val="left"/>
      <w:pPr>
        <w:ind w:left="5175" w:hanging="360"/>
      </w:pPr>
    </w:lvl>
    <w:lvl w:ilvl="5" w:tplc="0415001B" w:tentative="1">
      <w:start w:val="1"/>
      <w:numFmt w:val="lowerRoman"/>
      <w:lvlText w:val="%6."/>
      <w:lvlJc w:val="right"/>
      <w:pPr>
        <w:ind w:left="5895" w:hanging="180"/>
      </w:pPr>
    </w:lvl>
    <w:lvl w:ilvl="6" w:tplc="0415000F" w:tentative="1">
      <w:start w:val="1"/>
      <w:numFmt w:val="decimal"/>
      <w:lvlText w:val="%7."/>
      <w:lvlJc w:val="left"/>
      <w:pPr>
        <w:ind w:left="6615" w:hanging="360"/>
      </w:pPr>
    </w:lvl>
    <w:lvl w:ilvl="7" w:tplc="04150019" w:tentative="1">
      <w:start w:val="1"/>
      <w:numFmt w:val="lowerLetter"/>
      <w:lvlText w:val="%8."/>
      <w:lvlJc w:val="left"/>
      <w:pPr>
        <w:ind w:left="7335" w:hanging="360"/>
      </w:pPr>
    </w:lvl>
    <w:lvl w:ilvl="8" w:tplc="0415001B" w:tentative="1">
      <w:start w:val="1"/>
      <w:numFmt w:val="lowerRoman"/>
      <w:lvlText w:val="%9."/>
      <w:lvlJc w:val="right"/>
      <w:pPr>
        <w:ind w:left="8055" w:hanging="180"/>
      </w:pPr>
    </w:lvl>
  </w:abstractNum>
  <w:abstractNum w:abstractNumId="20" w15:restartNumberingAfterBreak="0">
    <w:nsid w:val="21DD55E1"/>
    <w:multiLevelType w:val="hybridMultilevel"/>
    <w:tmpl w:val="D1622E6A"/>
    <w:lvl w:ilvl="0" w:tplc="04150001">
      <w:start w:val="1"/>
      <w:numFmt w:val="bullet"/>
      <w:lvlText w:val=""/>
      <w:lvlJc w:val="left"/>
      <w:pPr>
        <w:ind w:left="1725" w:hanging="360"/>
      </w:pPr>
      <w:rPr>
        <w:rFonts w:ascii="Symbol" w:hAnsi="Symbol" w:hint="default"/>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21" w15:restartNumberingAfterBreak="0">
    <w:nsid w:val="27384CF4"/>
    <w:multiLevelType w:val="multilevel"/>
    <w:tmpl w:val="CE8E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7534B18"/>
    <w:multiLevelType w:val="multilevel"/>
    <w:tmpl w:val="4D7C1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76E5481"/>
    <w:multiLevelType w:val="hybridMultilevel"/>
    <w:tmpl w:val="5F9AEE2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24" w15:restartNumberingAfterBreak="0">
    <w:nsid w:val="28DE065F"/>
    <w:multiLevelType w:val="multilevel"/>
    <w:tmpl w:val="1D70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FB300C"/>
    <w:multiLevelType w:val="hybridMultilevel"/>
    <w:tmpl w:val="6CDA6E9A"/>
    <w:lvl w:ilvl="0" w:tplc="04150015">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26" w15:restartNumberingAfterBreak="0">
    <w:nsid w:val="2B800069"/>
    <w:multiLevelType w:val="hybridMultilevel"/>
    <w:tmpl w:val="DE641D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C1279F2"/>
    <w:multiLevelType w:val="hybridMultilevel"/>
    <w:tmpl w:val="117E8950"/>
    <w:lvl w:ilvl="0" w:tplc="04150015">
      <w:start w:val="1"/>
      <w:numFmt w:val="upp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2D0F4B4D"/>
    <w:multiLevelType w:val="multilevel"/>
    <w:tmpl w:val="341A1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DA8518D"/>
    <w:multiLevelType w:val="multilevel"/>
    <w:tmpl w:val="939C4A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DB7002B"/>
    <w:multiLevelType w:val="multilevel"/>
    <w:tmpl w:val="63088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E373666"/>
    <w:multiLevelType w:val="multilevel"/>
    <w:tmpl w:val="6D72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0FD1CA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1084E8E"/>
    <w:multiLevelType w:val="hybridMultilevel"/>
    <w:tmpl w:val="E9E0B77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31182352"/>
    <w:multiLevelType w:val="hybridMultilevel"/>
    <w:tmpl w:val="21FE8EF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480FAB"/>
    <w:multiLevelType w:val="hybridMultilevel"/>
    <w:tmpl w:val="22F8C53C"/>
    <w:lvl w:ilvl="0" w:tplc="FFFFFFFF">
      <w:start w:val="1"/>
      <w:numFmt w:val="upperLetter"/>
      <w:lvlText w:val="%1."/>
      <w:lvlJc w:val="left"/>
      <w:pPr>
        <w:ind w:left="2295" w:hanging="360"/>
      </w:pPr>
      <w:rPr>
        <w:rFonts w:hint="default"/>
      </w:rPr>
    </w:lvl>
    <w:lvl w:ilvl="1" w:tplc="FFFFFFFF" w:tentative="1">
      <w:start w:val="1"/>
      <w:numFmt w:val="lowerLetter"/>
      <w:lvlText w:val="%2."/>
      <w:lvlJc w:val="left"/>
      <w:pPr>
        <w:ind w:left="3015" w:hanging="360"/>
      </w:pPr>
    </w:lvl>
    <w:lvl w:ilvl="2" w:tplc="FFFFFFFF" w:tentative="1">
      <w:start w:val="1"/>
      <w:numFmt w:val="lowerRoman"/>
      <w:lvlText w:val="%3."/>
      <w:lvlJc w:val="right"/>
      <w:pPr>
        <w:ind w:left="3735" w:hanging="180"/>
      </w:pPr>
    </w:lvl>
    <w:lvl w:ilvl="3" w:tplc="FFFFFFFF" w:tentative="1">
      <w:start w:val="1"/>
      <w:numFmt w:val="decimal"/>
      <w:lvlText w:val="%4."/>
      <w:lvlJc w:val="left"/>
      <w:pPr>
        <w:ind w:left="4455" w:hanging="360"/>
      </w:pPr>
    </w:lvl>
    <w:lvl w:ilvl="4" w:tplc="FFFFFFFF" w:tentative="1">
      <w:start w:val="1"/>
      <w:numFmt w:val="lowerLetter"/>
      <w:lvlText w:val="%5."/>
      <w:lvlJc w:val="left"/>
      <w:pPr>
        <w:ind w:left="5175" w:hanging="360"/>
      </w:pPr>
    </w:lvl>
    <w:lvl w:ilvl="5" w:tplc="FFFFFFFF" w:tentative="1">
      <w:start w:val="1"/>
      <w:numFmt w:val="lowerRoman"/>
      <w:lvlText w:val="%6."/>
      <w:lvlJc w:val="right"/>
      <w:pPr>
        <w:ind w:left="5895" w:hanging="180"/>
      </w:pPr>
    </w:lvl>
    <w:lvl w:ilvl="6" w:tplc="FFFFFFFF" w:tentative="1">
      <w:start w:val="1"/>
      <w:numFmt w:val="decimal"/>
      <w:lvlText w:val="%7."/>
      <w:lvlJc w:val="left"/>
      <w:pPr>
        <w:ind w:left="6615" w:hanging="360"/>
      </w:pPr>
    </w:lvl>
    <w:lvl w:ilvl="7" w:tplc="FFFFFFFF" w:tentative="1">
      <w:start w:val="1"/>
      <w:numFmt w:val="lowerLetter"/>
      <w:lvlText w:val="%8."/>
      <w:lvlJc w:val="left"/>
      <w:pPr>
        <w:ind w:left="7335" w:hanging="360"/>
      </w:pPr>
    </w:lvl>
    <w:lvl w:ilvl="8" w:tplc="FFFFFFFF" w:tentative="1">
      <w:start w:val="1"/>
      <w:numFmt w:val="lowerRoman"/>
      <w:lvlText w:val="%9."/>
      <w:lvlJc w:val="right"/>
      <w:pPr>
        <w:ind w:left="8055" w:hanging="180"/>
      </w:pPr>
    </w:lvl>
  </w:abstractNum>
  <w:abstractNum w:abstractNumId="36" w15:restartNumberingAfterBreak="0">
    <w:nsid w:val="33AC7E10"/>
    <w:multiLevelType w:val="multilevel"/>
    <w:tmpl w:val="181A2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49F7785"/>
    <w:multiLevelType w:val="hybridMultilevel"/>
    <w:tmpl w:val="EB8025C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8" w15:restartNumberingAfterBreak="0">
    <w:nsid w:val="36F634CA"/>
    <w:multiLevelType w:val="hybridMultilevel"/>
    <w:tmpl w:val="C100921C"/>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15:restartNumberingAfterBreak="0">
    <w:nsid w:val="37353C43"/>
    <w:multiLevelType w:val="multilevel"/>
    <w:tmpl w:val="0AF8335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75E5E9F"/>
    <w:multiLevelType w:val="multilevel"/>
    <w:tmpl w:val="AE7076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A0B731E"/>
    <w:multiLevelType w:val="multilevel"/>
    <w:tmpl w:val="51CA44E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B0D1E31"/>
    <w:multiLevelType w:val="multilevel"/>
    <w:tmpl w:val="A93E37FA"/>
    <w:lvl w:ilvl="0">
      <w:start w:val="1"/>
      <w:numFmt w:val="decimal"/>
      <w:pStyle w:val="Nagwek1"/>
      <w:lvlText w:val="%1."/>
      <w:lvlJc w:val="left"/>
      <w:pPr>
        <w:ind w:left="1080" w:hanging="360"/>
      </w:pPr>
      <w:rPr>
        <w:rFonts w:hint="default"/>
      </w:rPr>
    </w:lvl>
    <w:lvl w:ilvl="1">
      <w:start w:val="2"/>
      <w:numFmt w:val="decimal"/>
      <w:pStyle w:val="Nagwek2"/>
      <w:isLgl/>
      <w:lvlText w:val="%1.%2."/>
      <w:lvlJc w:val="left"/>
      <w:pPr>
        <w:ind w:left="1440" w:hanging="720"/>
      </w:pPr>
      <w:rPr>
        <w:rFonts w:eastAsia="Times New Roman" w:cs="Times New Roman" w:hint="default"/>
        <w:b/>
        <w:bCs w:val="0"/>
      </w:rPr>
    </w:lvl>
    <w:lvl w:ilvl="2">
      <w:start w:val="1"/>
      <w:numFmt w:val="decimal"/>
      <w:isLgl/>
      <w:lvlText w:val="%1.%2.%3."/>
      <w:lvlJc w:val="left"/>
      <w:pPr>
        <w:ind w:left="1440" w:hanging="720"/>
      </w:pPr>
      <w:rPr>
        <w:rFonts w:eastAsia="Times New Roman" w:cs="Times New Roman" w:hint="default"/>
      </w:rPr>
    </w:lvl>
    <w:lvl w:ilvl="3">
      <w:start w:val="1"/>
      <w:numFmt w:val="decimal"/>
      <w:isLgl/>
      <w:lvlText w:val="%1.%2.%3.%4."/>
      <w:lvlJc w:val="left"/>
      <w:pPr>
        <w:ind w:left="1800" w:hanging="1080"/>
      </w:pPr>
      <w:rPr>
        <w:rFonts w:eastAsia="Times New Roman" w:cs="Times New Roman" w:hint="default"/>
      </w:rPr>
    </w:lvl>
    <w:lvl w:ilvl="4">
      <w:start w:val="1"/>
      <w:numFmt w:val="decimal"/>
      <w:isLgl/>
      <w:lvlText w:val="%1.%2.%3.%4.%5."/>
      <w:lvlJc w:val="left"/>
      <w:pPr>
        <w:ind w:left="1800" w:hanging="1080"/>
      </w:pPr>
      <w:rPr>
        <w:rFonts w:eastAsia="Times New Roman" w:cs="Times New Roman" w:hint="default"/>
      </w:rPr>
    </w:lvl>
    <w:lvl w:ilvl="5">
      <w:start w:val="1"/>
      <w:numFmt w:val="decimal"/>
      <w:isLgl/>
      <w:lvlText w:val="%1.%2.%3.%4.%5.%6."/>
      <w:lvlJc w:val="left"/>
      <w:pPr>
        <w:ind w:left="2160" w:hanging="1440"/>
      </w:pPr>
      <w:rPr>
        <w:rFonts w:eastAsia="Times New Roman" w:cs="Times New Roman" w:hint="default"/>
      </w:rPr>
    </w:lvl>
    <w:lvl w:ilvl="6">
      <w:start w:val="1"/>
      <w:numFmt w:val="decimal"/>
      <w:isLgl/>
      <w:lvlText w:val="%1.%2.%3.%4.%5.%6.%7."/>
      <w:lvlJc w:val="left"/>
      <w:pPr>
        <w:ind w:left="2160" w:hanging="1440"/>
      </w:pPr>
      <w:rPr>
        <w:rFonts w:eastAsia="Times New Roman" w:cs="Times New Roman" w:hint="default"/>
      </w:rPr>
    </w:lvl>
    <w:lvl w:ilvl="7">
      <w:start w:val="1"/>
      <w:numFmt w:val="decimal"/>
      <w:isLgl/>
      <w:lvlText w:val="%1.%2.%3.%4.%5.%6.%7.%8."/>
      <w:lvlJc w:val="left"/>
      <w:pPr>
        <w:ind w:left="2520" w:hanging="1800"/>
      </w:pPr>
      <w:rPr>
        <w:rFonts w:eastAsia="Times New Roman" w:cs="Times New Roman" w:hint="default"/>
      </w:rPr>
    </w:lvl>
    <w:lvl w:ilvl="8">
      <w:start w:val="1"/>
      <w:numFmt w:val="decimal"/>
      <w:isLgl/>
      <w:lvlText w:val="%1.%2.%3.%4.%5.%6.%7.%8.%9."/>
      <w:lvlJc w:val="left"/>
      <w:pPr>
        <w:ind w:left="2520" w:hanging="1800"/>
      </w:pPr>
      <w:rPr>
        <w:rFonts w:eastAsia="Times New Roman" w:cs="Times New Roman" w:hint="default"/>
      </w:rPr>
    </w:lvl>
  </w:abstractNum>
  <w:abstractNum w:abstractNumId="43" w15:restartNumberingAfterBreak="0">
    <w:nsid w:val="3B892A60"/>
    <w:multiLevelType w:val="hybridMultilevel"/>
    <w:tmpl w:val="CD28220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4" w15:restartNumberingAfterBreak="0">
    <w:nsid w:val="3D272F39"/>
    <w:multiLevelType w:val="multilevel"/>
    <w:tmpl w:val="9A842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E5E6C96"/>
    <w:multiLevelType w:val="multilevel"/>
    <w:tmpl w:val="01BCCD4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19077C8"/>
    <w:multiLevelType w:val="hybridMultilevel"/>
    <w:tmpl w:val="E926E46E"/>
    <w:lvl w:ilvl="0" w:tplc="04150015">
      <w:start w:val="1"/>
      <w:numFmt w:val="upperLetter"/>
      <w:lvlText w:val="%1."/>
      <w:lvlJc w:val="left"/>
      <w:pPr>
        <w:ind w:left="2445" w:hanging="360"/>
      </w:pPr>
    </w:lvl>
    <w:lvl w:ilvl="1" w:tplc="04150019" w:tentative="1">
      <w:start w:val="1"/>
      <w:numFmt w:val="lowerLetter"/>
      <w:lvlText w:val="%2."/>
      <w:lvlJc w:val="left"/>
      <w:pPr>
        <w:ind w:left="3165" w:hanging="360"/>
      </w:pPr>
    </w:lvl>
    <w:lvl w:ilvl="2" w:tplc="0415001B" w:tentative="1">
      <w:start w:val="1"/>
      <w:numFmt w:val="lowerRoman"/>
      <w:lvlText w:val="%3."/>
      <w:lvlJc w:val="right"/>
      <w:pPr>
        <w:ind w:left="3885" w:hanging="180"/>
      </w:pPr>
    </w:lvl>
    <w:lvl w:ilvl="3" w:tplc="0415000F" w:tentative="1">
      <w:start w:val="1"/>
      <w:numFmt w:val="decimal"/>
      <w:lvlText w:val="%4."/>
      <w:lvlJc w:val="left"/>
      <w:pPr>
        <w:ind w:left="4605" w:hanging="360"/>
      </w:pPr>
    </w:lvl>
    <w:lvl w:ilvl="4" w:tplc="04150019" w:tentative="1">
      <w:start w:val="1"/>
      <w:numFmt w:val="lowerLetter"/>
      <w:lvlText w:val="%5."/>
      <w:lvlJc w:val="left"/>
      <w:pPr>
        <w:ind w:left="5325" w:hanging="360"/>
      </w:pPr>
    </w:lvl>
    <w:lvl w:ilvl="5" w:tplc="0415001B" w:tentative="1">
      <w:start w:val="1"/>
      <w:numFmt w:val="lowerRoman"/>
      <w:lvlText w:val="%6."/>
      <w:lvlJc w:val="right"/>
      <w:pPr>
        <w:ind w:left="6045" w:hanging="180"/>
      </w:pPr>
    </w:lvl>
    <w:lvl w:ilvl="6" w:tplc="0415000F" w:tentative="1">
      <w:start w:val="1"/>
      <w:numFmt w:val="decimal"/>
      <w:lvlText w:val="%7."/>
      <w:lvlJc w:val="left"/>
      <w:pPr>
        <w:ind w:left="6765" w:hanging="360"/>
      </w:pPr>
    </w:lvl>
    <w:lvl w:ilvl="7" w:tplc="04150019" w:tentative="1">
      <w:start w:val="1"/>
      <w:numFmt w:val="lowerLetter"/>
      <w:lvlText w:val="%8."/>
      <w:lvlJc w:val="left"/>
      <w:pPr>
        <w:ind w:left="7485" w:hanging="360"/>
      </w:pPr>
    </w:lvl>
    <w:lvl w:ilvl="8" w:tplc="0415001B" w:tentative="1">
      <w:start w:val="1"/>
      <w:numFmt w:val="lowerRoman"/>
      <w:lvlText w:val="%9."/>
      <w:lvlJc w:val="right"/>
      <w:pPr>
        <w:ind w:left="8205" w:hanging="180"/>
      </w:pPr>
    </w:lvl>
  </w:abstractNum>
  <w:abstractNum w:abstractNumId="47" w15:restartNumberingAfterBreak="0">
    <w:nsid w:val="43263F52"/>
    <w:multiLevelType w:val="multilevel"/>
    <w:tmpl w:val="017A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37A5A51"/>
    <w:multiLevelType w:val="hybridMultilevel"/>
    <w:tmpl w:val="E00E2472"/>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4491336A"/>
    <w:multiLevelType w:val="hybridMultilevel"/>
    <w:tmpl w:val="918C463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50" w15:restartNumberingAfterBreak="0">
    <w:nsid w:val="45BC72FC"/>
    <w:multiLevelType w:val="hybridMultilevel"/>
    <w:tmpl w:val="32EAB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A6255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BBC252F"/>
    <w:multiLevelType w:val="multilevel"/>
    <w:tmpl w:val="8ECCA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C9B2A0E"/>
    <w:multiLevelType w:val="hybridMultilevel"/>
    <w:tmpl w:val="195E9160"/>
    <w:lvl w:ilvl="0" w:tplc="04150015">
      <w:start w:val="1"/>
      <w:numFmt w:val="upp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4" w15:restartNumberingAfterBreak="0">
    <w:nsid w:val="4ED46D73"/>
    <w:multiLevelType w:val="multilevel"/>
    <w:tmpl w:val="4FEE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F036EF3"/>
    <w:multiLevelType w:val="multilevel"/>
    <w:tmpl w:val="5E18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F2E50B4"/>
    <w:multiLevelType w:val="multilevel"/>
    <w:tmpl w:val="A3B618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F680494"/>
    <w:multiLevelType w:val="multilevel"/>
    <w:tmpl w:val="354E5D7A"/>
    <w:lvl w:ilvl="0">
      <w:start w:val="1"/>
      <w:numFmt w:val="decimal"/>
      <w:lvlText w:val="%1."/>
      <w:lvlJc w:val="left"/>
      <w:pPr>
        <w:ind w:left="360" w:hanging="360"/>
      </w:pPr>
      <w:rPr>
        <w:i w:val="0"/>
        <w:i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6221B99"/>
    <w:multiLevelType w:val="hybridMultilevel"/>
    <w:tmpl w:val="D956386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9" w15:restartNumberingAfterBreak="0">
    <w:nsid w:val="58C374A4"/>
    <w:multiLevelType w:val="hybridMultilevel"/>
    <w:tmpl w:val="2A2C431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0" w15:restartNumberingAfterBreak="0">
    <w:nsid w:val="5949182D"/>
    <w:multiLevelType w:val="multilevel"/>
    <w:tmpl w:val="2DDE023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upperLetter"/>
      <w:lvlText w:val="%3."/>
      <w:lvlJc w:val="lef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A2916D7"/>
    <w:multiLevelType w:val="hybridMultilevel"/>
    <w:tmpl w:val="FAF8BDB0"/>
    <w:lvl w:ilvl="0" w:tplc="7F345F52">
      <w:start w:val="1"/>
      <w:numFmt w:val="lowerLetter"/>
      <w:lvlText w:val="%1)"/>
      <w:lvlJc w:val="left"/>
      <w:pPr>
        <w:ind w:left="720" w:hanging="360"/>
      </w:pPr>
      <w:rPr>
        <w:rFonts w:ascii="Open Sans" w:eastAsia="Open Sans" w:hAnsi="Open Sans" w:cs="Open San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BC9786B"/>
    <w:multiLevelType w:val="multilevel"/>
    <w:tmpl w:val="08FAB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C417EC4"/>
    <w:multiLevelType w:val="hybridMultilevel"/>
    <w:tmpl w:val="E5C2E38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4" w15:restartNumberingAfterBreak="0">
    <w:nsid w:val="5D6E0EA3"/>
    <w:multiLevelType w:val="hybridMultilevel"/>
    <w:tmpl w:val="990C0E7C"/>
    <w:lvl w:ilvl="0" w:tplc="0415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65" w15:restartNumberingAfterBreak="0">
    <w:nsid w:val="60057237"/>
    <w:multiLevelType w:val="hybridMultilevel"/>
    <w:tmpl w:val="730C2DD8"/>
    <w:lvl w:ilvl="0" w:tplc="04150015">
      <w:start w:val="1"/>
      <w:numFmt w:val="upperLetter"/>
      <w:lvlText w:val="%1."/>
      <w:lvlJc w:val="left"/>
      <w:pPr>
        <w:ind w:left="1875" w:hanging="360"/>
      </w:pPr>
    </w:lvl>
    <w:lvl w:ilvl="1" w:tplc="04150019" w:tentative="1">
      <w:start w:val="1"/>
      <w:numFmt w:val="lowerLetter"/>
      <w:lvlText w:val="%2."/>
      <w:lvlJc w:val="left"/>
      <w:pPr>
        <w:ind w:left="2595" w:hanging="360"/>
      </w:pPr>
    </w:lvl>
    <w:lvl w:ilvl="2" w:tplc="0415001B" w:tentative="1">
      <w:start w:val="1"/>
      <w:numFmt w:val="lowerRoman"/>
      <w:lvlText w:val="%3."/>
      <w:lvlJc w:val="right"/>
      <w:pPr>
        <w:ind w:left="3315" w:hanging="180"/>
      </w:pPr>
    </w:lvl>
    <w:lvl w:ilvl="3" w:tplc="0415000F" w:tentative="1">
      <w:start w:val="1"/>
      <w:numFmt w:val="decimal"/>
      <w:lvlText w:val="%4."/>
      <w:lvlJc w:val="left"/>
      <w:pPr>
        <w:ind w:left="4035" w:hanging="360"/>
      </w:pPr>
    </w:lvl>
    <w:lvl w:ilvl="4" w:tplc="04150019" w:tentative="1">
      <w:start w:val="1"/>
      <w:numFmt w:val="lowerLetter"/>
      <w:lvlText w:val="%5."/>
      <w:lvlJc w:val="left"/>
      <w:pPr>
        <w:ind w:left="4755" w:hanging="360"/>
      </w:pPr>
    </w:lvl>
    <w:lvl w:ilvl="5" w:tplc="0415001B" w:tentative="1">
      <w:start w:val="1"/>
      <w:numFmt w:val="lowerRoman"/>
      <w:lvlText w:val="%6."/>
      <w:lvlJc w:val="right"/>
      <w:pPr>
        <w:ind w:left="5475" w:hanging="180"/>
      </w:pPr>
    </w:lvl>
    <w:lvl w:ilvl="6" w:tplc="0415000F" w:tentative="1">
      <w:start w:val="1"/>
      <w:numFmt w:val="decimal"/>
      <w:lvlText w:val="%7."/>
      <w:lvlJc w:val="left"/>
      <w:pPr>
        <w:ind w:left="6195" w:hanging="360"/>
      </w:pPr>
    </w:lvl>
    <w:lvl w:ilvl="7" w:tplc="04150019" w:tentative="1">
      <w:start w:val="1"/>
      <w:numFmt w:val="lowerLetter"/>
      <w:lvlText w:val="%8."/>
      <w:lvlJc w:val="left"/>
      <w:pPr>
        <w:ind w:left="6915" w:hanging="360"/>
      </w:pPr>
    </w:lvl>
    <w:lvl w:ilvl="8" w:tplc="0415001B" w:tentative="1">
      <w:start w:val="1"/>
      <w:numFmt w:val="lowerRoman"/>
      <w:lvlText w:val="%9."/>
      <w:lvlJc w:val="right"/>
      <w:pPr>
        <w:ind w:left="7635" w:hanging="180"/>
      </w:pPr>
    </w:lvl>
  </w:abstractNum>
  <w:abstractNum w:abstractNumId="66" w15:restartNumberingAfterBreak="0">
    <w:nsid w:val="607B24EF"/>
    <w:multiLevelType w:val="multilevel"/>
    <w:tmpl w:val="24A09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62397DF2"/>
    <w:multiLevelType w:val="hybridMultilevel"/>
    <w:tmpl w:val="58B2F9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C2042F"/>
    <w:multiLevelType w:val="hybridMultilevel"/>
    <w:tmpl w:val="58B2F9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630174DC"/>
    <w:multiLevelType w:val="multilevel"/>
    <w:tmpl w:val="F63A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4875314"/>
    <w:multiLevelType w:val="multilevel"/>
    <w:tmpl w:val="BE66E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5107396"/>
    <w:multiLevelType w:val="multilevel"/>
    <w:tmpl w:val="1F020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6104638"/>
    <w:multiLevelType w:val="multilevel"/>
    <w:tmpl w:val="083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A076E35"/>
    <w:multiLevelType w:val="hybridMultilevel"/>
    <w:tmpl w:val="7CC4CD14"/>
    <w:lvl w:ilvl="0" w:tplc="04150015">
      <w:start w:val="1"/>
      <w:numFmt w:val="upperLetter"/>
      <w:lvlText w:val="%1."/>
      <w:lvlJc w:val="left"/>
      <w:pPr>
        <w:ind w:left="1725" w:hanging="360"/>
      </w:pPr>
    </w:lvl>
    <w:lvl w:ilvl="1" w:tplc="04150019" w:tentative="1">
      <w:start w:val="1"/>
      <w:numFmt w:val="lowerLetter"/>
      <w:lvlText w:val="%2."/>
      <w:lvlJc w:val="left"/>
      <w:pPr>
        <w:ind w:left="2445" w:hanging="360"/>
      </w:pPr>
    </w:lvl>
    <w:lvl w:ilvl="2" w:tplc="0415001B" w:tentative="1">
      <w:start w:val="1"/>
      <w:numFmt w:val="lowerRoman"/>
      <w:lvlText w:val="%3."/>
      <w:lvlJc w:val="right"/>
      <w:pPr>
        <w:ind w:left="3165" w:hanging="180"/>
      </w:pPr>
    </w:lvl>
    <w:lvl w:ilvl="3" w:tplc="0415000F" w:tentative="1">
      <w:start w:val="1"/>
      <w:numFmt w:val="decimal"/>
      <w:lvlText w:val="%4."/>
      <w:lvlJc w:val="left"/>
      <w:pPr>
        <w:ind w:left="3885" w:hanging="360"/>
      </w:pPr>
    </w:lvl>
    <w:lvl w:ilvl="4" w:tplc="04150019" w:tentative="1">
      <w:start w:val="1"/>
      <w:numFmt w:val="lowerLetter"/>
      <w:lvlText w:val="%5."/>
      <w:lvlJc w:val="left"/>
      <w:pPr>
        <w:ind w:left="4605" w:hanging="360"/>
      </w:pPr>
    </w:lvl>
    <w:lvl w:ilvl="5" w:tplc="0415001B" w:tentative="1">
      <w:start w:val="1"/>
      <w:numFmt w:val="lowerRoman"/>
      <w:lvlText w:val="%6."/>
      <w:lvlJc w:val="right"/>
      <w:pPr>
        <w:ind w:left="5325" w:hanging="180"/>
      </w:pPr>
    </w:lvl>
    <w:lvl w:ilvl="6" w:tplc="0415000F" w:tentative="1">
      <w:start w:val="1"/>
      <w:numFmt w:val="decimal"/>
      <w:lvlText w:val="%7."/>
      <w:lvlJc w:val="left"/>
      <w:pPr>
        <w:ind w:left="6045" w:hanging="360"/>
      </w:pPr>
    </w:lvl>
    <w:lvl w:ilvl="7" w:tplc="04150019" w:tentative="1">
      <w:start w:val="1"/>
      <w:numFmt w:val="lowerLetter"/>
      <w:lvlText w:val="%8."/>
      <w:lvlJc w:val="left"/>
      <w:pPr>
        <w:ind w:left="6765" w:hanging="360"/>
      </w:pPr>
    </w:lvl>
    <w:lvl w:ilvl="8" w:tplc="0415001B" w:tentative="1">
      <w:start w:val="1"/>
      <w:numFmt w:val="lowerRoman"/>
      <w:lvlText w:val="%9."/>
      <w:lvlJc w:val="right"/>
      <w:pPr>
        <w:ind w:left="7485" w:hanging="180"/>
      </w:pPr>
    </w:lvl>
  </w:abstractNum>
  <w:abstractNum w:abstractNumId="74" w15:restartNumberingAfterBreak="0">
    <w:nsid w:val="6A3D0592"/>
    <w:multiLevelType w:val="hybridMultilevel"/>
    <w:tmpl w:val="9D94A5E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5" w15:restartNumberingAfterBreak="0">
    <w:nsid w:val="6A8D5EF7"/>
    <w:multiLevelType w:val="hybridMultilevel"/>
    <w:tmpl w:val="C2B670C4"/>
    <w:lvl w:ilvl="0" w:tplc="04150015">
      <w:start w:val="1"/>
      <w:numFmt w:val="upp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6" w15:restartNumberingAfterBreak="0">
    <w:nsid w:val="6B044944"/>
    <w:multiLevelType w:val="hybridMultilevel"/>
    <w:tmpl w:val="0F58FFE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6C217B04"/>
    <w:multiLevelType w:val="multilevel"/>
    <w:tmpl w:val="1468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CC063AB"/>
    <w:multiLevelType w:val="multilevel"/>
    <w:tmpl w:val="D1E83EF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6EC24AAD"/>
    <w:multiLevelType w:val="multilevel"/>
    <w:tmpl w:val="3C38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7106404C"/>
    <w:multiLevelType w:val="hybridMultilevel"/>
    <w:tmpl w:val="EA18240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81" w15:restartNumberingAfterBreak="0">
    <w:nsid w:val="74B057C0"/>
    <w:multiLevelType w:val="multilevel"/>
    <w:tmpl w:val="1AD6EE52"/>
    <w:lvl w:ilvl="0">
      <w:start w:val="1"/>
      <w:numFmt w:val="upp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787902D5"/>
    <w:multiLevelType w:val="multilevel"/>
    <w:tmpl w:val="C6D42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94E74C3"/>
    <w:multiLevelType w:val="multilevel"/>
    <w:tmpl w:val="5A746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CC85787"/>
    <w:multiLevelType w:val="multilevel"/>
    <w:tmpl w:val="5E7EA4F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5" w15:restartNumberingAfterBreak="0">
    <w:nsid w:val="7E7A6FE8"/>
    <w:multiLevelType w:val="multilevel"/>
    <w:tmpl w:val="C3E6E8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EF55B72"/>
    <w:multiLevelType w:val="hybridMultilevel"/>
    <w:tmpl w:val="B97A0D8E"/>
    <w:lvl w:ilvl="0" w:tplc="04150015">
      <w:start w:val="1"/>
      <w:numFmt w:val="upperLetter"/>
      <w:lvlText w:val="%1."/>
      <w:lvlJc w:val="left"/>
      <w:pPr>
        <w:ind w:left="2145" w:hanging="360"/>
      </w:pPr>
    </w:lvl>
    <w:lvl w:ilvl="1" w:tplc="04150019" w:tentative="1">
      <w:start w:val="1"/>
      <w:numFmt w:val="lowerLetter"/>
      <w:lvlText w:val="%2."/>
      <w:lvlJc w:val="left"/>
      <w:pPr>
        <w:ind w:left="2865" w:hanging="360"/>
      </w:pPr>
    </w:lvl>
    <w:lvl w:ilvl="2" w:tplc="0415001B" w:tentative="1">
      <w:start w:val="1"/>
      <w:numFmt w:val="lowerRoman"/>
      <w:lvlText w:val="%3."/>
      <w:lvlJc w:val="right"/>
      <w:pPr>
        <w:ind w:left="3585" w:hanging="180"/>
      </w:pPr>
    </w:lvl>
    <w:lvl w:ilvl="3" w:tplc="0415000F" w:tentative="1">
      <w:start w:val="1"/>
      <w:numFmt w:val="decimal"/>
      <w:lvlText w:val="%4."/>
      <w:lvlJc w:val="left"/>
      <w:pPr>
        <w:ind w:left="4305" w:hanging="360"/>
      </w:pPr>
    </w:lvl>
    <w:lvl w:ilvl="4" w:tplc="04150019" w:tentative="1">
      <w:start w:val="1"/>
      <w:numFmt w:val="lowerLetter"/>
      <w:lvlText w:val="%5."/>
      <w:lvlJc w:val="left"/>
      <w:pPr>
        <w:ind w:left="5025" w:hanging="360"/>
      </w:pPr>
    </w:lvl>
    <w:lvl w:ilvl="5" w:tplc="0415001B" w:tentative="1">
      <w:start w:val="1"/>
      <w:numFmt w:val="lowerRoman"/>
      <w:lvlText w:val="%6."/>
      <w:lvlJc w:val="right"/>
      <w:pPr>
        <w:ind w:left="5745" w:hanging="180"/>
      </w:pPr>
    </w:lvl>
    <w:lvl w:ilvl="6" w:tplc="0415000F" w:tentative="1">
      <w:start w:val="1"/>
      <w:numFmt w:val="decimal"/>
      <w:lvlText w:val="%7."/>
      <w:lvlJc w:val="left"/>
      <w:pPr>
        <w:ind w:left="6465" w:hanging="360"/>
      </w:pPr>
    </w:lvl>
    <w:lvl w:ilvl="7" w:tplc="04150019" w:tentative="1">
      <w:start w:val="1"/>
      <w:numFmt w:val="lowerLetter"/>
      <w:lvlText w:val="%8."/>
      <w:lvlJc w:val="left"/>
      <w:pPr>
        <w:ind w:left="7185" w:hanging="360"/>
      </w:pPr>
    </w:lvl>
    <w:lvl w:ilvl="8" w:tplc="0415001B" w:tentative="1">
      <w:start w:val="1"/>
      <w:numFmt w:val="lowerRoman"/>
      <w:lvlText w:val="%9."/>
      <w:lvlJc w:val="right"/>
      <w:pPr>
        <w:ind w:left="7905" w:hanging="180"/>
      </w:pPr>
    </w:lvl>
  </w:abstractNum>
  <w:abstractNum w:abstractNumId="87" w15:restartNumberingAfterBreak="0">
    <w:nsid w:val="7FDE3883"/>
    <w:multiLevelType w:val="hybridMultilevel"/>
    <w:tmpl w:val="1044567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4406566">
    <w:abstractNumId w:val="40"/>
  </w:num>
  <w:num w:numId="2" w16cid:durableId="60368463">
    <w:abstractNumId w:val="47"/>
  </w:num>
  <w:num w:numId="3" w16cid:durableId="1531912999">
    <w:abstractNumId w:val="44"/>
  </w:num>
  <w:num w:numId="4" w16cid:durableId="1379548008">
    <w:abstractNumId w:val="29"/>
  </w:num>
  <w:num w:numId="5" w16cid:durableId="742682823">
    <w:abstractNumId w:val="9"/>
  </w:num>
  <w:num w:numId="6" w16cid:durableId="1259294547">
    <w:abstractNumId w:val="30"/>
  </w:num>
  <w:num w:numId="7" w16cid:durableId="445731168">
    <w:abstractNumId w:val="66"/>
  </w:num>
  <w:num w:numId="8" w16cid:durableId="219633994">
    <w:abstractNumId w:val="12"/>
  </w:num>
  <w:num w:numId="9" w16cid:durableId="732969848">
    <w:abstractNumId w:val="83"/>
  </w:num>
  <w:num w:numId="10" w16cid:durableId="555823160">
    <w:abstractNumId w:val="7"/>
  </w:num>
  <w:num w:numId="11" w16cid:durableId="391972085">
    <w:abstractNumId w:val="24"/>
  </w:num>
  <w:num w:numId="12" w16cid:durableId="1708555418">
    <w:abstractNumId w:val="21"/>
  </w:num>
  <w:num w:numId="13" w16cid:durableId="1812743229">
    <w:abstractNumId w:val="55"/>
  </w:num>
  <w:num w:numId="14" w16cid:durableId="1232889455">
    <w:abstractNumId w:val="69"/>
  </w:num>
  <w:num w:numId="15" w16cid:durableId="2039354521">
    <w:abstractNumId w:val="77"/>
  </w:num>
  <w:num w:numId="16" w16cid:durableId="1706179326">
    <w:abstractNumId w:val="17"/>
  </w:num>
  <w:num w:numId="17" w16cid:durableId="1443916657">
    <w:abstractNumId w:val="36"/>
  </w:num>
  <w:num w:numId="18" w16cid:durableId="120735257">
    <w:abstractNumId w:val="45"/>
  </w:num>
  <w:num w:numId="19" w16cid:durableId="1757434739">
    <w:abstractNumId w:val="22"/>
  </w:num>
  <w:num w:numId="20" w16cid:durableId="934091176">
    <w:abstractNumId w:val="13"/>
  </w:num>
  <w:num w:numId="21" w16cid:durableId="25101081">
    <w:abstractNumId w:val="18"/>
  </w:num>
  <w:num w:numId="22" w16cid:durableId="1116557693">
    <w:abstractNumId w:val="78"/>
  </w:num>
  <w:num w:numId="23" w16cid:durableId="1612861279">
    <w:abstractNumId w:val="71"/>
  </w:num>
  <w:num w:numId="24" w16cid:durableId="810555590">
    <w:abstractNumId w:val="0"/>
  </w:num>
  <w:num w:numId="25" w16cid:durableId="1390765896">
    <w:abstractNumId w:val="81"/>
  </w:num>
  <w:num w:numId="26" w16cid:durableId="1790779842">
    <w:abstractNumId w:val="56"/>
  </w:num>
  <w:num w:numId="27" w16cid:durableId="1338114444">
    <w:abstractNumId w:val="41"/>
  </w:num>
  <w:num w:numId="28" w16cid:durableId="2034574591">
    <w:abstractNumId w:val="39"/>
  </w:num>
  <w:num w:numId="29" w16cid:durableId="304050759">
    <w:abstractNumId w:val="28"/>
  </w:num>
  <w:num w:numId="30" w16cid:durableId="1565600932">
    <w:abstractNumId w:val="79"/>
  </w:num>
  <w:num w:numId="31" w16cid:durableId="300620118">
    <w:abstractNumId w:val="54"/>
  </w:num>
  <w:num w:numId="32" w16cid:durableId="2055277536">
    <w:abstractNumId w:val="60"/>
  </w:num>
  <w:num w:numId="33" w16cid:durableId="322316983">
    <w:abstractNumId w:val="51"/>
  </w:num>
  <w:num w:numId="34" w16cid:durableId="290212279">
    <w:abstractNumId w:val="85"/>
  </w:num>
  <w:num w:numId="35" w16cid:durableId="657537502">
    <w:abstractNumId w:val="70"/>
  </w:num>
  <w:num w:numId="36" w16cid:durableId="787696971">
    <w:abstractNumId w:val="5"/>
  </w:num>
  <w:num w:numId="37" w16cid:durableId="2082096250">
    <w:abstractNumId w:val="8"/>
  </w:num>
  <w:num w:numId="38" w16cid:durableId="1284967389">
    <w:abstractNumId w:val="84"/>
  </w:num>
  <w:num w:numId="39" w16cid:durableId="1756322496">
    <w:abstractNumId w:val="72"/>
  </w:num>
  <w:num w:numId="40" w16cid:durableId="843202502">
    <w:abstractNumId w:val="52"/>
  </w:num>
  <w:num w:numId="41" w16cid:durableId="1282955180">
    <w:abstractNumId w:val="31"/>
  </w:num>
  <w:num w:numId="42" w16cid:durableId="993533115">
    <w:abstractNumId w:val="6"/>
  </w:num>
  <w:num w:numId="43" w16cid:durableId="203249222">
    <w:abstractNumId w:val="62"/>
  </w:num>
  <w:num w:numId="44" w16cid:durableId="1947495067">
    <w:abstractNumId w:val="82"/>
  </w:num>
  <w:num w:numId="45" w16cid:durableId="263999999">
    <w:abstractNumId w:val="1"/>
  </w:num>
  <w:num w:numId="46" w16cid:durableId="1685207235">
    <w:abstractNumId w:val="11"/>
  </w:num>
  <w:num w:numId="47" w16cid:durableId="2030372043">
    <w:abstractNumId w:val="42"/>
  </w:num>
  <w:num w:numId="48" w16cid:durableId="1272207672">
    <w:abstractNumId w:val="15"/>
  </w:num>
  <w:num w:numId="49" w16cid:durableId="1274245779">
    <w:abstractNumId w:val="32"/>
  </w:num>
  <w:num w:numId="50" w16cid:durableId="508956894">
    <w:abstractNumId w:val="57"/>
  </w:num>
  <w:num w:numId="51" w16cid:durableId="240138307">
    <w:abstractNumId w:val="34"/>
  </w:num>
  <w:num w:numId="52" w16cid:durableId="1017466049">
    <w:abstractNumId w:val="64"/>
  </w:num>
  <w:num w:numId="53" w16cid:durableId="1369837556">
    <w:abstractNumId w:val="26"/>
  </w:num>
  <w:num w:numId="54" w16cid:durableId="162519379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6536743">
    <w:abstractNumId w:val="76"/>
  </w:num>
  <w:num w:numId="56" w16cid:durableId="1233614048">
    <w:abstractNumId w:val="87"/>
  </w:num>
  <w:num w:numId="57" w16cid:durableId="1594708731">
    <w:abstractNumId w:val="43"/>
  </w:num>
  <w:num w:numId="58" w16cid:durableId="1786533544">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9033679">
    <w:abstractNumId w:val="38"/>
  </w:num>
  <w:num w:numId="60" w16cid:durableId="5063811">
    <w:abstractNumId w:val="19"/>
  </w:num>
  <w:num w:numId="61" w16cid:durableId="1602685131">
    <w:abstractNumId w:val="86"/>
  </w:num>
  <w:num w:numId="62" w16cid:durableId="1030452476">
    <w:abstractNumId w:val="49"/>
  </w:num>
  <w:num w:numId="63" w16cid:durableId="2116439799">
    <w:abstractNumId w:val="16"/>
  </w:num>
  <w:num w:numId="64" w16cid:durableId="55902596">
    <w:abstractNumId w:val="46"/>
  </w:num>
  <w:num w:numId="65" w16cid:durableId="74520095">
    <w:abstractNumId w:val="75"/>
  </w:num>
  <w:num w:numId="66" w16cid:durableId="279652971">
    <w:abstractNumId w:val="4"/>
  </w:num>
  <w:num w:numId="67" w16cid:durableId="101457202">
    <w:abstractNumId w:val="27"/>
  </w:num>
  <w:num w:numId="68" w16cid:durableId="1000353933">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50961946">
    <w:abstractNumId w:val="73"/>
  </w:num>
  <w:num w:numId="70" w16cid:durableId="1371026595">
    <w:abstractNumId w:val="3"/>
  </w:num>
  <w:num w:numId="71" w16cid:durableId="1879660167">
    <w:abstractNumId w:val="53"/>
  </w:num>
  <w:num w:numId="72" w16cid:durableId="1539929228">
    <w:abstractNumId w:val="80"/>
  </w:num>
  <w:num w:numId="73" w16cid:durableId="1660230678">
    <w:abstractNumId w:val="23"/>
  </w:num>
  <w:num w:numId="74" w16cid:durableId="986398429">
    <w:abstractNumId w:val="65"/>
  </w:num>
  <w:num w:numId="75" w16cid:durableId="1759984820">
    <w:abstractNumId w:val="25"/>
  </w:num>
  <w:num w:numId="76" w16cid:durableId="1746535417">
    <w:abstractNumId w:val="20"/>
  </w:num>
  <w:num w:numId="77" w16cid:durableId="892081192">
    <w:abstractNumId w:val="35"/>
  </w:num>
  <w:num w:numId="78" w16cid:durableId="31658335">
    <w:abstractNumId w:val="10"/>
  </w:num>
  <w:num w:numId="79" w16cid:durableId="1970087893">
    <w:abstractNumId w:val="59"/>
  </w:num>
  <w:num w:numId="80" w16cid:durableId="237180240">
    <w:abstractNumId w:val="63"/>
  </w:num>
  <w:num w:numId="81" w16cid:durableId="765032121">
    <w:abstractNumId w:val="58"/>
  </w:num>
  <w:num w:numId="82" w16cid:durableId="1463616236">
    <w:abstractNumId w:val="37"/>
  </w:num>
  <w:num w:numId="83" w16cid:durableId="1384134668">
    <w:abstractNumId w:val="61"/>
  </w:num>
  <w:num w:numId="84" w16cid:durableId="1673680238">
    <w:abstractNumId w:val="50"/>
  </w:num>
  <w:num w:numId="85" w16cid:durableId="1247689628">
    <w:abstractNumId w:val="2"/>
  </w:num>
  <w:num w:numId="86" w16cid:durableId="2065447944">
    <w:abstractNumId w:val="67"/>
  </w:num>
  <w:num w:numId="87" w16cid:durableId="927738710">
    <w:abstractNumId w:val="68"/>
  </w:num>
  <w:num w:numId="88" w16cid:durableId="368381032">
    <w:abstractNumId w:val="14"/>
  </w:num>
  <w:num w:numId="89" w16cid:durableId="1552226633">
    <w:abstractNumId w:val="33"/>
  </w:num>
  <w:num w:numId="90" w16cid:durableId="1822843769">
    <w:abstractNumId w:val="74"/>
  </w:num>
  <w:num w:numId="91" w16cid:durableId="897979394">
    <w:abstractNumId w:val="4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43"/>
    <w:rsid w:val="000039A2"/>
    <w:rsid w:val="00007C0F"/>
    <w:rsid w:val="00017390"/>
    <w:rsid w:val="00022C46"/>
    <w:rsid w:val="00040036"/>
    <w:rsid w:val="000421D0"/>
    <w:rsid w:val="000439E4"/>
    <w:rsid w:val="00051006"/>
    <w:rsid w:val="00053B32"/>
    <w:rsid w:val="00055058"/>
    <w:rsid w:val="00063421"/>
    <w:rsid w:val="000660D3"/>
    <w:rsid w:val="0008247D"/>
    <w:rsid w:val="0008731E"/>
    <w:rsid w:val="0009005D"/>
    <w:rsid w:val="00094740"/>
    <w:rsid w:val="00096F2D"/>
    <w:rsid w:val="000B0213"/>
    <w:rsid w:val="000B4E90"/>
    <w:rsid w:val="000B5308"/>
    <w:rsid w:val="000B672C"/>
    <w:rsid w:val="000B7F2E"/>
    <w:rsid w:val="000C07CA"/>
    <w:rsid w:val="000C2561"/>
    <w:rsid w:val="000C36D2"/>
    <w:rsid w:val="000D129E"/>
    <w:rsid w:val="000D49B8"/>
    <w:rsid w:val="000E683E"/>
    <w:rsid w:val="000F3A65"/>
    <w:rsid w:val="00106F3F"/>
    <w:rsid w:val="00116A29"/>
    <w:rsid w:val="00120788"/>
    <w:rsid w:val="00122601"/>
    <w:rsid w:val="001229FC"/>
    <w:rsid w:val="001248D8"/>
    <w:rsid w:val="00127CF7"/>
    <w:rsid w:val="00127FB9"/>
    <w:rsid w:val="00147694"/>
    <w:rsid w:val="00151252"/>
    <w:rsid w:val="00152C29"/>
    <w:rsid w:val="00154439"/>
    <w:rsid w:val="00163054"/>
    <w:rsid w:val="0016632A"/>
    <w:rsid w:val="001748E8"/>
    <w:rsid w:val="00177B77"/>
    <w:rsid w:val="00181A33"/>
    <w:rsid w:val="0018790B"/>
    <w:rsid w:val="0019173E"/>
    <w:rsid w:val="00195486"/>
    <w:rsid w:val="001A0AE5"/>
    <w:rsid w:val="001B1BEF"/>
    <w:rsid w:val="001B69BE"/>
    <w:rsid w:val="001D46D4"/>
    <w:rsid w:val="001D682C"/>
    <w:rsid w:val="001E0715"/>
    <w:rsid w:val="001E6AD5"/>
    <w:rsid w:val="00227BA2"/>
    <w:rsid w:val="00231A8D"/>
    <w:rsid w:val="00244DCA"/>
    <w:rsid w:val="002462C4"/>
    <w:rsid w:val="002550D5"/>
    <w:rsid w:val="00255FD3"/>
    <w:rsid w:val="00262AA2"/>
    <w:rsid w:val="00265A50"/>
    <w:rsid w:val="00271344"/>
    <w:rsid w:val="00277D5E"/>
    <w:rsid w:val="0029046F"/>
    <w:rsid w:val="002A154C"/>
    <w:rsid w:val="002A28F8"/>
    <w:rsid w:val="002B5568"/>
    <w:rsid w:val="002B7D66"/>
    <w:rsid w:val="002C6E64"/>
    <w:rsid w:val="002D45E0"/>
    <w:rsid w:val="002E0443"/>
    <w:rsid w:val="002E70A4"/>
    <w:rsid w:val="002F0207"/>
    <w:rsid w:val="003000C0"/>
    <w:rsid w:val="00302170"/>
    <w:rsid w:val="003053C8"/>
    <w:rsid w:val="00306BCD"/>
    <w:rsid w:val="00327D77"/>
    <w:rsid w:val="00340A60"/>
    <w:rsid w:val="00361B5B"/>
    <w:rsid w:val="003872E6"/>
    <w:rsid w:val="003928DA"/>
    <w:rsid w:val="00397D2A"/>
    <w:rsid w:val="003A37FB"/>
    <w:rsid w:val="003A5288"/>
    <w:rsid w:val="003A753A"/>
    <w:rsid w:val="003B003F"/>
    <w:rsid w:val="003B466D"/>
    <w:rsid w:val="003B5067"/>
    <w:rsid w:val="003B5481"/>
    <w:rsid w:val="003B58E3"/>
    <w:rsid w:val="003B67D4"/>
    <w:rsid w:val="003B75CB"/>
    <w:rsid w:val="003B7960"/>
    <w:rsid w:val="003C06C7"/>
    <w:rsid w:val="003C562A"/>
    <w:rsid w:val="003E1184"/>
    <w:rsid w:val="003F05E9"/>
    <w:rsid w:val="003F4ACF"/>
    <w:rsid w:val="00416FC7"/>
    <w:rsid w:val="00431AB1"/>
    <w:rsid w:val="00432915"/>
    <w:rsid w:val="004359D2"/>
    <w:rsid w:val="004419A6"/>
    <w:rsid w:val="00444FA4"/>
    <w:rsid w:val="00466E8F"/>
    <w:rsid w:val="00472439"/>
    <w:rsid w:val="004754FD"/>
    <w:rsid w:val="00483D68"/>
    <w:rsid w:val="00496FF2"/>
    <w:rsid w:val="004A3AC4"/>
    <w:rsid w:val="004A4D96"/>
    <w:rsid w:val="004A72BB"/>
    <w:rsid w:val="004B538E"/>
    <w:rsid w:val="004B7FDB"/>
    <w:rsid w:val="004C2E0B"/>
    <w:rsid w:val="004D251B"/>
    <w:rsid w:val="00503776"/>
    <w:rsid w:val="00506611"/>
    <w:rsid w:val="00506FB9"/>
    <w:rsid w:val="005104B0"/>
    <w:rsid w:val="00510AC0"/>
    <w:rsid w:val="00511B1D"/>
    <w:rsid w:val="00523744"/>
    <w:rsid w:val="005365D1"/>
    <w:rsid w:val="00537961"/>
    <w:rsid w:val="0054118F"/>
    <w:rsid w:val="00543758"/>
    <w:rsid w:val="00547F9E"/>
    <w:rsid w:val="00552EFF"/>
    <w:rsid w:val="00553024"/>
    <w:rsid w:val="005649C8"/>
    <w:rsid w:val="00570D4B"/>
    <w:rsid w:val="005828DD"/>
    <w:rsid w:val="00583A0E"/>
    <w:rsid w:val="005A75EC"/>
    <w:rsid w:val="005B235B"/>
    <w:rsid w:val="005B6568"/>
    <w:rsid w:val="005E379F"/>
    <w:rsid w:val="00602627"/>
    <w:rsid w:val="006034A6"/>
    <w:rsid w:val="00610AC3"/>
    <w:rsid w:val="0061303A"/>
    <w:rsid w:val="006252A9"/>
    <w:rsid w:val="00625943"/>
    <w:rsid w:val="00636D77"/>
    <w:rsid w:val="00640346"/>
    <w:rsid w:val="00642496"/>
    <w:rsid w:val="006434A2"/>
    <w:rsid w:val="006472DD"/>
    <w:rsid w:val="0065553E"/>
    <w:rsid w:val="00667CA6"/>
    <w:rsid w:val="00675FFB"/>
    <w:rsid w:val="00681E69"/>
    <w:rsid w:val="00685306"/>
    <w:rsid w:val="0069308C"/>
    <w:rsid w:val="00696AF0"/>
    <w:rsid w:val="006A2088"/>
    <w:rsid w:val="006A3A69"/>
    <w:rsid w:val="006B1304"/>
    <w:rsid w:val="006B3444"/>
    <w:rsid w:val="006B6AA9"/>
    <w:rsid w:val="006C66BE"/>
    <w:rsid w:val="006D7D87"/>
    <w:rsid w:val="007368A7"/>
    <w:rsid w:val="0073776E"/>
    <w:rsid w:val="0074500B"/>
    <w:rsid w:val="00757F82"/>
    <w:rsid w:val="007617EE"/>
    <w:rsid w:val="00762287"/>
    <w:rsid w:val="0076717B"/>
    <w:rsid w:val="00770080"/>
    <w:rsid w:val="00772B9C"/>
    <w:rsid w:val="00773AD8"/>
    <w:rsid w:val="007855BF"/>
    <w:rsid w:val="00796583"/>
    <w:rsid w:val="007A0EEE"/>
    <w:rsid w:val="007A459C"/>
    <w:rsid w:val="007A5CA0"/>
    <w:rsid w:val="007A6FE4"/>
    <w:rsid w:val="007B3E54"/>
    <w:rsid w:val="007D5DF4"/>
    <w:rsid w:val="007D77E1"/>
    <w:rsid w:val="007E4CDD"/>
    <w:rsid w:val="007F0C3F"/>
    <w:rsid w:val="007F3775"/>
    <w:rsid w:val="007F46A8"/>
    <w:rsid w:val="00805B5C"/>
    <w:rsid w:val="008063CA"/>
    <w:rsid w:val="00807E32"/>
    <w:rsid w:val="008148D4"/>
    <w:rsid w:val="0082066F"/>
    <w:rsid w:val="00823CA6"/>
    <w:rsid w:val="00841E86"/>
    <w:rsid w:val="00861F9C"/>
    <w:rsid w:val="00862AD0"/>
    <w:rsid w:val="008646CE"/>
    <w:rsid w:val="00864FD4"/>
    <w:rsid w:val="00871DD2"/>
    <w:rsid w:val="0088014F"/>
    <w:rsid w:val="0088154C"/>
    <w:rsid w:val="00895DCB"/>
    <w:rsid w:val="008961F0"/>
    <w:rsid w:val="008A3542"/>
    <w:rsid w:val="008A48EB"/>
    <w:rsid w:val="008A75B3"/>
    <w:rsid w:val="008B1592"/>
    <w:rsid w:val="008B608E"/>
    <w:rsid w:val="008C244B"/>
    <w:rsid w:val="008C73CB"/>
    <w:rsid w:val="008D4E97"/>
    <w:rsid w:val="008D7541"/>
    <w:rsid w:val="008E6C2D"/>
    <w:rsid w:val="008F11C1"/>
    <w:rsid w:val="008F488B"/>
    <w:rsid w:val="008F5A4E"/>
    <w:rsid w:val="00902AAA"/>
    <w:rsid w:val="0090347A"/>
    <w:rsid w:val="00905FFB"/>
    <w:rsid w:val="0090762D"/>
    <w:rsid w:val="00913101"/>
    <w:rsid w:val="00917647"/>
    <w:rsid w:val="00917C45"/>
    <w:rsid w:val="00930C59"/>
    <w:rsid w:val="009406BE"/>
    <w:rsid w:val="009420A6"/>
    <w:rsid w:val="0095022A"/>
    <w:rsid w:val="009522B0"/>
    <w:rsid w:val="00960040"/>
    <w:rsid w:val="0096056B"/>
    <w:rsid w:val="00961999"/>
    <w:rsid w:val="009626AE"/>
    <w:rsid w:val="00962B6F"/>
    <w:rsid w:val="009641F8"/>
    <w:rsid w:val="00966C76"/>
    <w:rsid w:val="00967518"/>
    <w:rsid w:val="0098006E"/>
    <w:rsid w:val="00986AFD"/>
    <w:rsid w:val="009946ED"/>
    <w:rsid w:val="009958AC"/>
    <w:rsid w:val="009A37F0"/>
    <w:rsid w:val="009A3BDF"/>
    <w:rsid w:val="009C04C2"/>
    <w:rsid w:val="009D4577"/>
    <w:rsid w:val="009D7177"/>
    <w:rsid w:val="009E1A47"/>
    <w:rsid w:val="009E205C"/>
    <w:rsid w:val="009E7EEB"/>
    <w:rsid w:val="00A124DA"/>
    <w:rsid w:val="00A23EF4"/>
    <w:rsid w:val="00A31A7B"/>
    <w:rsid w:val="00A330E1"/>
    <w:rsid w:val="00A352B1"/>
    <w:rsid w:val="00A35A10"/>
    <w:rsid w:val="00A44737"/>
    <w:rsid w:val="00A452E1"/>
    <w:rsid w:val="00A76656"/>
    <w:rsid w:val="00A822AA"/>
    <w:rsid w:val="00A84100"/>
    <w:rsid w:val="00A97D14"/>
    <w:rsid w:val="00AA28CE"/>
    <w:rsid w:val="00AC3FEA"/>
    <w:rsid w:val="00AC656F"/>
    <w:rsid w:val="00AD29F7"/>
    <w:rsid w:val="00AE4A08"/>
    <w:rsid w:val="00AE5EBA"/>
    <w:rsid w:val="00AF33C8"/>
    <w:rsid w:val="00B014CC"/>
    <w:rsid w:val="00B22D8F"/>
    <w:rsid w:val="00B26189"/>
    <w:rsid w:val="00B3141C"/>
    <w:rsid w:val="00B316D4"/>
    <w:rsid w:val="00B45427"/>
    <w:rsid w:val="00B60AAE"/>
    <w:rsid w:val="00B61FEC"/>
    <w:rsid w:val="00B723C1"/>
    <w:rsid w:val="00B800E8"/>
    <w:rsid w:val="00B85650"/>
    <w:rsid w:val="00B86131"/>
    <w:rsid w:val="00B9010C"/>
    <w:rsid w:val="00B970B0"/>
    <w:rsid w:val="00BA1C74"/>
    <w:rsid w:val="00BB7657"/>
    <w:rsid w:val="00BC3614"/>
    <w:rsid w:val="00BD1763"/>
    <w:rsid w:val="00BE03E4"/>
    <w:rsid w:val="00BE4864"/>
    <w:rsid w:val="00C10590"/>
    <w:rsid w:val="00C17A85"/>
    <w:rsid w:val="00C33217"/>
    <w:rsid w:val="00C3660D"/>
    <w:rsid w:val="00C4098D"/>
    <w:rsid w:val="00C412B3"/>
    <w:rsid w:val="00C42AC5"/>
    <w:rsid w:val="00C50D12"/>
    <w:rsid w:val="00C649F2"/>
    <w:rsid w:val="00C6616F"/>
    <w:rsid w:val="00C71D50"/>
    <w:rsid w:val="00C76574"/>
    <w:rsid w:val="00C81472"/>
    <w:rsid w:val="00C8165E"/>
    <w:rsid w:val="00C91702"/>
    <w:rsid w:val="00CA729A"/>
    <w:rsid w:val="00CB2D1B"/>
    <w:rsid w:val="00CC5CDD"/>
    <w:rsid w:val="00CD2F22"/>
    <w:rsid w:val="00CD5C5D"/>
    <w:rsid w:val="00CE4BA4"/>
    <w:rsid w:val="00D01B44"/>
    <w:rsid w:val="00D040FA"/>
    <w:rsid w:val="00D10DFA"/>
    <w:rsid w:val="00D169B3"/>
    <w:rsid w:val="00D224AF"/>
    <w:rsid w:val="00D26B2E"/>
    <w:rsid w:val="00D26C31"/>
    <w:rsid w:val="00D40693"/>
    <w:rsid w:val="00D42980"/>
    <w:rsid w:val="00D5569D"/>
    <w:rsid w:val="00D57568"/>
    <w:rsid w:val="00D61F72"/>
    <w:rsid w:val="00D63501"/>
    <w:rsid w:val="00D651F9"/>
    <w:rsid w:val="00D86880"/>
    <w:rsid w:val="00D874EE"/>
    <w:rsid w:val="00D9118B"/>
    <w:rsid w:val="00D9475F"/>
    <w:rsid w:val="00D97539"/>
    <w:rsid w:val="00DB0B9B"/>
    <w:rsid w:val="00DD115D"/>
    <w:rsid w:val="00DD5D51"/>
    <w:rsid w:val="00DD5E5D"/>
    <w:rsid w:val="00DD71F5"/>
    <w:rsid w:val="00DE0C4D"/>
    <w:rsid w:val="00DF1283"/>
    <w:rsid w:val="00DF40AE"/>
    <w:rsid w:val="00DF7AA9"/>
    <w:rsid w:val="00E03C64"/>
    <w:rsid w:val="00E10952"/>
    <w:rsid w:val="00E14ED3"/>
    <w:rsid w:val="00E158EB"/>
    <w:rsid w:val="00E2021F"/>
    <w:rsid w:val="00E20AF7"/>
    <w:rsid w:val="00E23DB3"/>
    <w:rsid w:val="00E311A1"/>
    <w:rsid w:val="00E43646"/>
    <w:rsid w:val="00E6090E"/>
    <w:rsid w:val="00E62972"/>
    <w:rsid w:val="00E71F02"/>
    <w:rsid w:val="00E72A73"/>
    <w:rsid w:val="00E765A1"/>
    <w:rsid w:val="00E81CB6"/>
    <w:rsid w:val="00E836D6"/>
    <w:rsid w:val="00E85084"/>
    <w:rsid w:val="00E858C1"/>
    <w:rsid w:val="00E85B62"/>
    <w:rsid w:val="00E907A2"/>
    <w:rsid w:val="00E97855"/>
    <w:rsid w:val="00EA25B7"/>
    <w:rsid w:val="00EA7528"/>
    <w:rsid w:val="00EB6F27"/>
    <w:rsid w:val="00ED6DF6"/>
    <w:rsid w:val="00EE49D2"/>
    <w:rsid w:val="00EE5688"/>
    <w:rsid w:val="00EF26AC"/>
    <w:rsid w:val="00F01687"/>
    <w:rsid w:val="00F01EDC"/>
    <w:rsid w:val="00F05328"/>
    <w:rsid w:val="00F10B84"/>
    <w:rsid w:val="00F16274"/>
    <w:rsid w:val="00F245D5"/>
    <w:rsid w:val="00F30584"/>
    <w:rsid w:val="00F34870"/>
    <w:rsid w:val="00F520CF"/>
    <w:rsid w:val="00F550D0"/>
    <w:rsid w:val="00F637DE"/>
    <w:rsid w:val="00F85951"/>
    <w:rsid w:val="00F873C0"/>
    <w:rsid w:val="00F951E6"/>
    <w:rsid w:val="00F96171"/>
    <w:rsid w:val="00FA5BA8"/>
    <w:rsid w:val="00FB0552"/>
    <w:rsid w:val="00FB58C6"/>
    <w:rsid w:val="00FC2A7A"/>
    <w:rsid w:val="00FC3913"/>
    <w:rsid w:val="00FC7A2F"/>
    <w:rsid w:val="00FD000B"/>
    <w:rsid w:val="00FD0F55"/>
    <w:rsid w:val="00FD49C4"/>
    <w:rsid w:val="00FD7BA4"/>
    <w:rsid w:val="00FE093B"/>
    <w:rsid w:val="00FE2586"/>
    <w:rsid w:val="00FE4C61"/>
    <w:rsid w:val="00FF3FC8"/>
    <w:rsid w:val="00FF44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8770A"/>
  <w15:chartTrackingRefBased/>
  <w15:docId w15:val="{AA773583-26FF-4040-80D7-74681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5943"/>
    <w:rPr>
      <w:kern w:val="0"/>
      <w14:ligatures w14:val="none"/>
    </w:rPr>
  </w:style>
  <w:style w:type="paragraph" w:styleId="Nagwek1">
    <w:name w:val="heading 1"/>
    <w:basedOn w:val="Normalny"/>
    <w:next w:val="Normalny"/>
    <w:link w:val="Nagwek1Znak"/>
    <w:uiPriority w:val="9"/>
    <w:qFormat/>
    <w:rsid w:val="00625943"/>
    <w:pPr>
      <w:keepNext/>
      <w:keepLines/>
      <w:widowControl w:val="0"/>
      <w:numPr>
        <w:numId w:val="47"/>
      </w:numPr>
      <w:tabs>
        <w:tab w:val="left" w:pos="395"/>
      </w:tabs>
      <w:spacing w:after="148" w:line="210" w:lineRule="exact"/>
      <w:ind w:right="170"/>
      <w:jc w:val="both"/>
      <w:outlineLvl w:val="0"/>
    </w:pPr>
    <w:rPr>
      <w:rFonts w:ascii="Open Sans" w:eastAsia="Arial" w:hAnsi="Open Sans" w:cs="Open Sans"/>
      <w:b/>
      <w:bCs/>
      <w:color w:val="000000"/>
      <w:sz w:val="20"/>
      <w:szCs w:val="20"/>
      <w:lang w:eastAsia="pl-PL"/>
    </w:rPr>
  </w:style>
  <w:style w:type="paragraph" w:styleId="Nagwek2">
    <w:name w:val="heading 2"/>
    <w:basedOn w:val="Normalny"/>
    <w:next w:val="Normalny"/>
    <w:link w:val="Nagwek2Znak"/>
    <w:autoRedefine/>
    <w:uiPriority w:val="9"/>
    <w:unhideWhenUsed/>
    <w:qFormat/>
    <w:rsid w:val="00E72A73"/>
    <w:pPr>
      <w:widowControl w:val="0"/>
      <w:numPr>
        <w:ilvl w:val="1"/>
        <w:numId w:val="47"/>
      </w:numPr>
      <w:shd w:val="clear" w:color="auto" w:fill="FFFFFF"/>
      <w:tabs>
        <w:tab w:val="left" w:pos="1134"/>
      </w:tabs>
      <w:spacing w:before="120" w:after="0" w:line="240" w:lineRule="auto"/>
      <w:jc w:val="both"/>
      <w:outlineLvl w:val="1"/>
    </w:pPr>
    <w:rPr>
      <w:rFonts w:ascii="Open Sans" w:eastAsia="Times New Roman" w:hAnsi="Open Sans" w:cs="Times New Roman"/>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25943"/>
    <w:rPr>
      <w:rFonts w:ascii="Open Sans" w:eastAsia="Arial" w:hAnsi="Open Sans" w:cs="Open Sans"/>
      <w:b/>
      <w:bCs/>
      <w:color w:val="000000"/>
      <w:kern w:val="0"/>
      <w:sz w:val="20"/>
      <w:szCs w:val="20"/>
      <w:lang w:eastAsia="pl-PL"/>
      <w14:ligatures w14:val="none"/>
    </w:rPr>
  </w:style>
  <w:style w:type="character" w:customStyle="1" w:styleId="Nagwek2Znak">
    <w:name w:val="Nagłówek 2 Znak"/>
    <w:basedOn w:val="Domylnaczcionkaakapitu"/>
    <w:link w:val="Nagwek2"/>
    <w:uiPriority w:val="9"/>
    <w:rsid w:val="00E72A73"/>
    <w:rPr>
      <w:rFonts w:ascii="Open Sans" w:eastAsia="Times New Roman" w:hAnsi="Open Sans" w:cs="Times New Roman"/>
      <w:b/>
      <w:kern w:val="0"/>
      <w:sz w:val="20"/>
      <w:szCs w:val="20"/>
      <w:shd w:val="clear" w:color="auto" w:fill="FFFFFF"/>
      <w:lang w:eastAsia="pl-PL"/>
      <w14:ligatures w14:val="none"/>
    </w:rPr>
  </w:style>
  <w:style w:type="paragraph" w:styleId="Akapitzlist">
    <w:name w:val="List Paragraph"/>
    <w:aliases w:val="zwykły tekst,List Paragraph1,BulletC,normalny tekst,Obiekt,CW_Lista,lista 1,Akapit z list¹,Numerowanie,Akapit z listą BS"/>
    <w:basedOn w:val="Normalny"/>
    <w:link w:val="AkapitzlistZnak"/>
    <w:uiPriority w:val="34"/>
    <w:qFormat/>
    <w:rsid w:val="00625943"/>
    <w:pPr>
      <w:ind w:left="720"/>
      <w:contextualSpacing/>
    </w:pPr>
  </w:style>
  <w:style w:type="character" w:customStyle="1" w:styleId="AkapitzlistZnak">
    <w:name w:val="Akapit z listą Znak"/>
    <w:aliases w:val="zwykły tekst Znak,List Paragraph1 Znak,BulletC Znak,normalny tekst Znak,Obiekt Znak,CW_Lista Znak,lista 1 Znak,Akapit z list¹ Znak,Numerowanie Znak,Akapit z listą BS Znak"/>
    <w:link w:val="Akapitzlist"/>
    <w:uiPriority w:val="34"/>
    <w:qFormat/>
    <w:locked/>
    <w:rsid w:val="00625943"/>
    <w:rPr>
      <w:kern w:val="0"/>
      <w14:ligatures w14:val="none"/>
    </w:rPr>
  </w:style>
  <w:style w:type="character" w:customStyle="1" w:styleId="heading10">
    <w:name w:val="heading 10"/>
    <w:basedOn w:val="Domylnaczcionkaakapitu"/>
    <w:link w:val="heading11"/>
    <w:rsid w:val="00625943"/>
    <w:rPr>
      <w:rFonts w:ascii="Arial" w:eastAsia="Arial" w:hAnsi="Arial" w:cs="Arial"/>
      <w:sz w:val="17"/>
      <w:szCs w:val="17"/>
      <w:shd w:val="clear" w:color="auto" w:fill="FFFFFF"/>
    </w:rPr>
  </w:style>
  <w:style w:type="character" w:customStyle="1" w:styleId="Bodytext">
    <w:name w:val="Body text_"/>
    <w:basedOn w:val="Domylnaczcionkaakapitu"/>
    <w:link w:val="Tekstpodstawowy3"/>
    <w:rsid w:val="00625943"/>
    <w:rPr>
      <w:rFonts w:ascii="Arial" w:eastAsia="Arial" w:hAnsi="Arial" w:cs="Arial"/>
      <w:sz w:val="15"/>
      <w:szCs w:val="15"/>
      <w:shd w:val="clear" w:color="auto" w:fill="FFFFFF"/>
    </w:rPr>
  </w:style>
  <w:style w:type="paragraph" w:customStyle="1" w:styleId="heading11">
    <w:name w:val="heading 11"/>
    <w:basedOn w:val="Normalny"/>
    <w:link w:val="heading10"/>
    <w:rsid w:val="00625943"/>
    <w:pPr>
      <w:widowControl w:val="0"/>
      <w:shd w:val="clear" w:color="auto" w:fill="FFFFFF"/>
      <w:spacing w:after="360" w:line="250" w:lineRule="exact"/>
      <w:jc w:val="center"/>
      <w:outlineLvl w:val="0"/>
    </w:pPr>
    <w:rPr>
      <w:rFonts w:ascii="Arial" w:eastAsia="Arial" w:hAnsi="Arial" w:cs="Arial"/>
      <w:kern w:val="2"/>
      <w:sz w:val="17"/>
      <w:szCs w:val="17"/>
      <w14:ligatures w14:val="standardContextual"/>
    </w:rPr>
  </w:style>
  <w:style w:type="paragraph" w:customStyle="1" w:styleId="Tekstpodstawowy3">
    <w:name w:val="Tekst podstawowy3"/>
    <w:basedOn w:val="Normalny"/>
    <w:link w:val="Bodytext"/>
    <w:rsid w:val="00625943"/>
    <w:pPr>
      <w:widowControl w:val="0"/>
      <w:shd w:val="clear" w:color="auto" w:fill="FFFFFF"/>
      <w:spacing w:before="180" w:after="180" w:line="206" w:lineRule="exact"/>
      <w:ind w:hanging="600"/>
      <w:jc w:val="both"/>
    </w:pPr>
    <w:rPr>
      <w:rFonts w:ascii="Arial" w:eastAsia="Arial" w:hAnsi="Arial" w:cs="Arial"/>
      <w:kern w:val="2"/>
      <w:sz w:val="15"/>
      <w:szCs w:val="15"/>
      <w14:ligatures w14:val="standardContextual"/>
    </w:rPr>
  </w:style>
  <w:style w:type="paragraph" w:customStyle="1" w:styleId="Tekstpodstawowywcity21">
    <w:name w:val="Tekst podstawowy wcięty 21"/>
    <w:basedOn w:val="Normalny"/>
    <w:rsid w:val="00625943"/>
    <w:pPr>
      <w:widowControl w:val="0"/>
      <w:suppressAutoHyphens/>
      <w:autoSpaceDE w:val="0"/>
      <w:spacing w:after="0" w:line="240" w:lineRule="auto"/>
      <w:ind w:left="227"/>
    </w:pPr>
    <w:rPr>
      <w:rFonts w:ascii="Times New Roman" w:eastAsia="Times New Roman" w:hAnsi="Times New Roman" w:cs="Times New Roman"/>
      <w:sz w:val="24"/>
      <w:szCs w:val="24"/>
      <w:lang w:eastAsia="ar-SA"/>
    </w:rPr>
  </w:style>
  <w:style w:type="paragraph" w:styleId="Bezodstpw">
    <w:name w:val="No Spacing"/>
    <w:autoRedefine/>
    <w:qFormat/>
    <w:rsid w:val="00625943"/>
    <w:pPr>
      <w:tabs>
        <w:tab w:val="left" w:pos="142"/>
      </w:tabs>
      <w:spacing w:after="0" w:line="240" w:lineRule="auto"/>
      <w:ind w:left="993"/>
      <w:jc w:val="both"/>
    </w:pPr>
    <w:rPr>
      <w:rFonts w:ascii="Open Sans" w:hAnsi="Open Sans" w:cs="Open Sans"/>
      <w:kern w:val="0"/>
      <w:sz w:val="20"/>
      <w:szCs w:val="20"/>
      <w14:ligatures w14:val="none"/>
    </w:rPr>
  </w:style>
  <w:style w:type="paragraph" w:styleId="Stopka">
    <w:name w:val="footer"/>
    <w:basedOn w:val="Normalny"/>
    <w:link w:val="StopkaZnak"/>
    <w:uiPriority w:val="99"/>
    <w:unhideWhenUsed/>
    <w:rsid w:val="006259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5943"/>
    <w:rPr>
      <w:kern w:val="0"/>
      <w14:ligatures w14:val="none"/>
    </w:rPr>
  </w:style>
  <w:style w:type="paragraph" w:styleId="Nagwekspisutreci">
    <w:name w:val="TOC Heading"/>
    <w:basedOn w:val="Nagwek1"/>
    <w:next w:val="Normalny"/>
    <w:uiPriority w:val="39"/>
    <w:unhideWhenUsed/>
    <w:qFormat/>
    <w:rsid w:val="00231A8D"/>
    <w:pPr>
      <w:widowControl/>
      <w:numPr>
        <w:numId w:val="0"/>
      </w:numPr>
      <w:tabs>
        <w:tab w:val="clear" w:pos="395"/>
      </w:tabs>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rPr>
  </w:style>
  <w:style w:type="paragraph" w:styleId="Spistreci1">
    <w:name w:val="toc 1"/>
    <w:basedOn w:val="Normalny"/>
    <w:next w:val="Normalny"/>
    <w:autoRedefine/>
    <w:uiPriority w:val="39"/>
    <w:unhideWhenUsed/>
    <w:rsid w:val="000B4E90"/>
    <w:pPr>
      <w:tabs>
        <w:tab w:val="left" w:pos="660"/>
        <w:tab w:val="right" w:leader="dot" w:pos="9205"/>
      </w:tabs>
      <w:spacing w:after="100"/>
    </w:pPr>
  </w:style>
  <w:style w:type="character" w:styleId="Hipercze">
    <w:name w:val="Hyperlink"/>
    <w:basedOn w:val="Domylnaczcionkaakapitu"/>
    <w:uiPriority w:val="99"/>
    <w:unhideWhenUsed/>
    <w:rsid w:val="00231A8D"/>
    <w:rPr>
      <w:color w:val="0563C1" w:themeColor="hyperlink"/>
      <w:u w:val="single"/>
    </w:rPr>
  </w:style>
  <w:style w:type="character" w:customStyle="1" w:styleId="heading40">
    <w:name w:val="heading 40"/>
    <w:basedOn w:val="Domylnaczcionkaakapitu"/>
    <w:link w:val="Heading4"/>
    <w:rsid w:val="00040036"/>
    <w:rPr>
      <w:rFonts w:ascii="Arial" w:eastAsia="Arial" w:hAnsi="Arial" w:cs="Arial"/>
      <w:sz w:val="18"/>
      <w:szCs w:val="18"/>
      <w:shd w:val="clear" w:color="auto" w:fill="FFFFFF"/>
    </w:rPr>
  </w:style>
  <w:style w:type="paragraph" w:customStyle="1" w:styleId="Tekstpodstawowy7">
    <w:name w:val="Tekst podstawowy7"/>
    <w:basedOn w:val="Normalny"/>
    <w:rsid w:val="00040036"/>
    <w:pPr>
      <w:widowControl w:val="0"/>
      <w:shd w:val="clear" w:color="auto" w:fill="FFFFFF"/>
      <w:spacing w:before="300" w:after="180" w:line="264" w:lineRule="exact"/>
      <w:ind w:hanging="560"/>
    </w:pPr>
    <w:rPr>
      <w:rFonts w:ascii="Arial" w:eastAsia="Arial" w:hAnsi="Arial" w:cs="Arial"/>
      <w:sz w:val="18"/>
      <w:szCs w:val="18"/>
    </w:rPr>
  </w:style>
  <w:style w:type="paragraph" w:customStyle="1" w:styleId="Heading4">
    <w:name w:val="Heading #4"/>
    <w:basedOn w:val="Normalny"/>
    <w:link w:val="heading40"/>
    <w:rsid w:val="00040036"/>
    <w:pPr>
      <w:widowControl w:val="0"/>
      <w:shd w:val="clear" w:color="auto" w:fill="FFFFFF"/>
      <w:spacing w:before="180" w:after="300" w:line="0" w:lineRule="atLeast"/>
      <w:ind w:hanging="560"/>
      <w:jc w:val="both"/>
      <w:outlineLvl w:val="3"/>
    </w:pPr>
    <w:rPr>
      <w:rFonts w:ascii="Arial" w:eastAsia="Arial" w:hAnsi="Arial" w:cs="Arial"/>
      <w:kern w:val="2"/>
      <w:sz w:val="18"/>
      <w:szCs w:val="18"/>
      <w14:ligatures w14:val="standardContextual"/>
    </w:rPr>
  </w:style>
  <w:style w:type="paragraph" w:customStyle="1" w:styleId="Tekstpodstawowy8">
    <w:name w:val="Tekst podstawowy8"/>
    <w:basedOn w:val="Normalny"/>
    <w:rsid w:val="00040036"/>
    <w:pPr>
      <w:widowControl w:val="0"/>
      <w:shd w:val="clear" w:color="auto" w:fill="FFFFFF"/>
      <w:spacing w:after="0" w:line="0" w:lineRule="atLeast"/>
      <w:ind w:hanging="580"/>
    </w:pPr>
    <w:rPr>
      <w:rFonts w:ascii="Arial" w:eastAsia="Arial" w:hAnsi="Arial" w:cs="Arial"/>
      <w:sz w:val="18"/>
      <w:szCs w:val="18"/>
    </w:rPr>
  </w:style>
  <w:style w:type="paragraph" w:styleId="Spistreci2">
    <w:name w:val="toc 2"/>
    <w:basedOn w:val="Normalny"/>
    <w:next w:val="Normalny"/>
    <w:autoRedefine/>
    <w:uiPriority w:val="39"/>
    <w:unhideWhenUsed/>
    <w:rsid w:val="0088014F"/>
    <w:pPr>
      <w:spacing w:after="100"/>
      <w:ind w:left="220"/>
    </w:pPr>
  </w:style>
  <w:style w:type="paragraph" w:styleId="Spistreci3">
    <w:name w:val="toc 3"/>
    <w:basedOn w:val="Normalny"/>
    <w:next w:val="Normalny"/>
    <w:autoRedefine/>
    <w:uiPriority w:val="39"/>
    <w:unhideWhenUsed/>
    <w:rsid w:val="00C10590"/>
    <w:pPr>
      <w:spacing w:after="100"/>
      <w:ind w:left="440"/>
    </w:pPr>
    <w:rPr>
      <w:rFonts w:eastAsiaTheme="minorEastAsia" w:cs="Times New Roman"/>
      <w:lang w:eastAsia="pl-PL"/>
    </w:rPr>
  </w:style>
  <w:style w:type="paragraph" w:styleId="Poprawka">
    <w:name w:val="Revision"/>
    <w:hidden/>
    <w:uiPriority w:val="99"/>
    <w:semiHidden/>
    <w:rsid w:val="009E205C"/>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9E205C"/>
    <w:rPr>
      <w:sz w:val="16"/>
      <w:szCs w:val="16"/>
    </w:rPr>
  </w:style>
  <w:style w:type="paragraph" w:styleId="Tekstkomentarza">
    <w:name w:val="annotation text"/>
    <w:basedOn w:val="Normalny"/>
    <w:link w:val="TekstkomentarzaZnak"/>
    <w:uiPriority w:val="99"/>
    <w:unhideWhenUsed/>
    <w:rsid w:val="009E205C"/>
    <w:pPr>
      <w:spacing w:line="240" w:lineRule="auto"/>
    </w:pPr>
    <w:rPr>
      <w:sz w:val="20"/>
      <w:szCs w:val="20"/>
    </w:rPr>
  </w:style>
  <w:style w:type="character" w:customStyle="1" w:styleId="TekstkomentarzaZnak">
    <w:name w:val="Tekst komentarza Znak"/>
    <w:basedOn w:val="Domylnaczcionkaakapitu"/>
    <w:link w:val="Tekstkomentarza"/>
    <w:uiPriority w:val="99"/>
    <w:rsid w:val="009E205C"/>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9E205C"/>
    <w:rPr>
      <w:b/>
      <w:bCs/>
    </w:rPr>
  </w:style>
  <w:style w:type="character" w:customStyle="1" w:styleId="TematkomentarzaZnak">
    <w:name w:val="Temat komentarza Znak"/>
    <w:basedOn w:val="TekstkomentarzaZnak"/>
    <w:link w:val="Tematkomentarza"/>
    <w:uiPriority w:val="99"/>
    <w:semiHidden/>
    <w:rsid w:val="009E205C"/>
    <w:rPr>
      <w:b/>
      <w:bCs/>
      <w:kern w:val="0"/>
      <w:sz w:val="20"/>
      <w:szCs w:val="20"/>
      <w14:ligatures w14:val="none"/>
    </w:rPr>
  </w:style>
  <w:style w:type="paragraph" w:customStyle="1" w:styleId="paragraph">
    <w:name w:val="paragraph"/>
    <w:basedOn w:val="Normalny"/>
    <w:rsid w:val="004359D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eop">
    <w:name w:val="eop"/>
    <w:basedOn w:val="Domylnaczcionkaakapitu"/>
    <w:rsid w:val="004359D2"/>
  </w:style>
  <w:style w:type="paragraph" w:styleId="Tekstprzypisukocowego">
    <w:name w:val="endnote text"/>
    <w:basedOn w:val="Normalny"/>
    <w:link w:val="TekstprzypisukocowegoZnak"/>
    <w:uiPriority w:val="99"/>
    <w:semiHidden/>
    <w:unhideWhenUsed/>
    <w:rsid w:val="009800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8006E"/>
    <w:rPr>
      <w:kern w:val="0"/>
      <w:sz w:val="20"/>
      <w:szCs w:val="20"/>
      <w14:ligatures w14:val="none"/>
    </w:rPr>
  </w:style>
  <w:style w:type="character" w:styleId="Odwoanieprzypisukocowego">
    <w:name w:val="endnote reference"/>
    <w:basedOn w:val="Domylnaczcionkaakapitu"/>
    <w:uiPriority w:val="99"/>
    <w:semiHidden/>
    <w:unhideWhenUsed/>
    <w:rsid w:val="00980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54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law.lizinski@gdansk.gd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wp.gdansk@gd.policja.gov.pl" TargetMode="External"/><Relationship Id="rId5" Type="http://schemas.openxmlformats.org/officeDocument/2006/relationships/webSettings" Target="webSettings.xml"/><Relationship Id="rId10" Type="http://schemas.openxmlformats.org/officeDocument/2006/relationships/hyperlink" Target="mailto:komendant.gdansk@gd.policja.gov.pl" TargetMode="External"/><Relationship Id="rId4" Type="http://schemas.openxmlformats.org/officeDocument/2006/relationships/settings" Target="settings.xml"/><Relationship Id="rId9" Type="http://schemas.openxmlformats.org/officeDocument/2006/relationships/hyperlink" Target="mailto:info@gzdiz.gd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38EA-894E-4547-8800-B2EC92A42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22</Pages>
  <Words>7644</Words>
  <Characters>45870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Żmuda Izabela</dc:creator>
  <cp:keywords/>
  <dc:description/>
  <cp:lastModifiedBy>Polak Andrzej</cp:lastModifiedBy>
  <cp:revision>173</cp:revision>
  <cp:lastPrinted>2023-09-14T12:00:00Z</cp:lastPrinted>
  <dcterms:created xsi:type="dcterms:W3CDTF">2024-05-06T09:23:00Z</dcterms:created>
  <dcterms:modified xsi:type="dcterms:W3CDTF">2024-08-08T06:09:00Z</dcterms:modified>
</cp:coreProperties>
</file>